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BB910E" w14:textId="77777777" w:rsidR="00914BF0" w:rsidRDefault="00914BF0" w:rsidP="00914BF0">
      <w:pPr>
        <w:autoSpaceDE w:val="0"/>
        <w:autoSpaceDN w:val="0"/>
        <w:adjustRightInd w:val="0"/>
        <w:jc w:val="center"/>
        <w:rPr>
          <w:rFonts w:ascii="Arial" w:hAnsi="Arial" w:cs="Arial"/>
          <w:u w:val="single"/>
        </w:rPr>
      </w:pPr>
      <w:bookmarkStart w:id="0" w:name="_GoBack"/>
      <w:bookmarkEnd w:id="0"/>
    </w:p>
    <w:p w14:paraId="29B88507" w14:textId="77777777" w:rsidR="00914BF0" w:rsidRDefault="00914BF0" w:rsidP="00914BF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14:paraId="26D42733" w14:textId="1A8E0477" w:rsidR="00914BF0" w:rsidRDefault="00914BF0" w:rsidP="00FA17BF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This document serves as an Agreement</w:t>
      </w:r>
      <w:r w:rsidR="005F2B6D">
        <w:rPr>
          <w:rFonts w:ascii="Arial" w:hAnsi="Arial" w:cs="Arial"/>
        </w:rPr>
        <w:t xml:space="preserve"> between the AU</w:t>
      </w:r>
      <w:r w:rsidR="00635AFC">
        <w:rPr>
          <w:rFonts w:ascii="Arial" w:hAnsi="Arial" w:cs="Arial"/>
        </w:rPr>
        <w:t xml:space="preserve"> </w:t>
      </w:r>
      <w:r w:rsidR="00FA17BF">
        <w:rPr>
          <w:rFonts w:ascii="Arial" w:hAnsi="Arial" w:cs="Arial"/>
          <w:b/>
          <w:bCs/>
          <w:highlight w:val="lightGray"/>
          <w:u w:val="single"/>
        </w:rPr>
        <w:t>Program Name</w:t>
      </w:r>
      <w:r w:rsidR="00FA17BF">
        <w:rPr>
          <w:rFonts w:ascii="Arial" w:hAnsi="Arial" w:cs="Arial"/>
          <w:b/>
          <w:bCs/>
        </w:rPr>
        <w:t xml:space="preserve"> </w:t>
      </w:r>
      <w:r w:rsidRPr="000129AA">
        <w:rPr>
          <w:rFonts w:ascii="Arial" w:hAnsi="Arial" w:cs="Arial"/>
          <w:bCs/>
        </w:rPr>
        <w:t>Residency</w:t>
      </w:r>
      <w:r w:rsidR="00FA17BF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</w:rPr>
        <w:t xml:space="preserve">Program and </w:t>
      </w:r>
      <w:r w:rsidR="00635AFC">
        <w:rPr>
          <w:rFonts w:ascii="Arial" w:hAnsi="Arial" w:cs="Arial"/>
        </w:rPr>
        <w:t>the</w:t>
      </w:r>
      <w:r w:rsidR="00FA17BF" w:rsidRPr="00FA17BF">
        <w:rPr>
          <w:rFonts w:ascii="Arial" w:hAnsi="Arial" w:cs="Arial"/>
          <w:b/>
        </w:rPr>
        <w:t xml:space="preserve"> </w:t>
      </w:r>
      <w:r w:rsidR="00FA17BF">
        <w:rPr>
          <w:rFonts w:ascii="Arial" w:hAnsi="Arial" w:cs="Arial"/>
          <w:b/>
          <w:highlight w:val="lightGray"/>
          <w:u w:val="single"/>
        </w:rPr>
        <w:t>Participating Site</w:t>
      </w:r>
      <w:r w:rsidR="00FA17BF" w:rsidRPr="00FA17BF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involved in resident education.</w:t>
      </w:r>
    </w:p>
    <w:p w14:paraId="33F09835" w14:textId="77777777" w:rsidR="00914BF0" w:rsidRDefault="00914BF0" w:rsidP="00914BF0">
      <w:pPr>
        <w:autoSpaceDE w:val="0"/>
        <w:autoSpaceDN w:val="0"/>
        <w:adjustRightInd w:val="0"/>
        <w:rPr>
          <w:rFonts w:ascii="Arial" w:hAnsi="Arial" w:cs="Arial"/>
        </w:rPr>
      </w:pPr>
    </w:p>
    <w:p w14:paraId="300C0A70" w14:textId="571448BB" w:rsidR="00914BF0" w:rsidRDefault="00914BF0" w:rsidP="00914BF0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This Letter of Agreem</w:t>
      </w:r>
      <w:r w:rsidR="001268AF">
        <w:rPr>
          <w:rFonts w:ascii="Arial" w:hAnsi="Arial" w:cs="Arial"/>
        </w:rPr>
        <w:t xml:space="preserve">ent is effective from </w:t>
      </w:r>
      <w:r w:rsidR="00FA17BF" w:rsidRPr="00FA17BF">
        <w:rPr>
          <w:rFonts w:ascii="Arial" w:hAnsi="Arial" w:cs="Arial"/>
          <w:b/>
          <w:highlight w:val="lightGray"/>
          <w:u w:val="single"/>
        </w:rPr>
        <w:t>Date</w:t>
      </w:r>
      <w:r w:rsidRPr="00FA17BF">
        <w:rPr>
          <w:rFonts w:ascii="Arial" w:hAnsi="Arial" w:cs="Arial"/>
          <w:highlight w:val="lightGray"/>
        </w:rPr>
        <w:t>,</w:t>
      </w:r>
      <w:r>
        <w:rPr>
          <w:rFonts w:ascii="Arial" w:hAnsi="Arial" w:cs="Arial"/>
        </w:rPr>
        <w:t xml:space="preserve"> and will remain in effect for </w:t>
      </w:r>
      <w:r w:rsidRPr="00FA17BF">
        <w:rPr>
          <w:rFonts w:ascii="Arial" w:hAnsi="Arial" w:cs="Arial"/>
        </w:rPr>
        <w:t>five</w:t>
      </w:r>
      <w:r>
        <w:rPr>
          <w:rFonts w:ascii="Arial" w:hAnsi="Arial" w:cs="Arial"/>
        </w:rPr>
        <w:t xml:space="preserve"> years, or until updated, changed or terminated by the </w:t>
      </w:r>
      <w:r w:rsidR="005F2B6D">
        <w:rPr>
          <w:rFonts w:ascii="Arial" w:hAnsi="Arial" w:cs="Arial"/>
        </w:rPr>
        <w:t>AU</w:t>
      </w:r>
      <w:r w:rsidR="00635AFC">
        <w:rPr>
          <w:rFonts w:ascii="Arial" w:hAnsi="Arial" w:cs="Arial"/>
        </w:rPr>
        <w:t xml:space="preserve"> </w:t>
      </w:r>
      <w:r w:rsidR="00FA17BF">
        <w:rPr>
          <w:rFonts w:ascii="Arial" w:hAnsi="Arial" w:cs="Arial"/>
          <w:b/>
          <w:bCs/>
          <w:highlight w:val="lightGray"/>
          <w:u w:val="single"/>
        </w:rPr>
        <w:t>Program Name</w:t>
      </w:r>
      <w:r w:rsidR="00FA17BF">
        <w:rPr>
          <w:rFonts w:ascii="Arial" w:hAnsi="Arial" w:cs="Arial"/>
          <w:b/>
          <w:bCs/>
        </w:rPr>
        <w:t xml:space="preserve"> </w:t>
      </w:r>
      <w:r w:rsidRPr="000129AA">
        <w:rPr>
          <w:rFonts w:ascii="Arial" w:hAnsi="Arial" w:cs="Arial"/>
          <w:bCs/>
        </w:rPr>
        <w:t>Residency</w:t>
      </w:r>
      <w:r>
        <w:rPr>
          <w:rFonts w:ascii="Arial" w:hAnsi="Arial" w:cs="Arial"/>
        </w:rPr>
        <w:t xml:space="preserve"> Training </w:t>
      </w:r>
      <w:r w:rsidR="008B7525">
        <w:rPr>
          <w:rFonts w:ascii="Arial" w:hAnsi="Arial" w:cs="Arial"/>
        </w:rPr>
        <w:t xml:space="preserve">Program </w:t>
      </w:r>
      <w:r w:rsidR="00FA17BF">
        <w:rPr>
          <w:rFonts w:ascii="Arial" w:hAnsi="Arial" w:cs="Arial"/>
          <w:b/>
          <w:highlight w:val="lightGray"/>
          <w:u w:val="single"/>
        </w:rPr>
        <w:t>Participating Site</w:t>
      </w:r>
      <w:r>
        <w:rPr>
          <w:rFonts w:ascii="Arial" w:hAnsi="Arial" w:cs="Arial"/>
        </w:rPr>
        <w:t>.</w:t>
      </w:r>
    </w:p>
    <w:p w14:paraId="58F934B7" w14:textId="77777777" w:rsidR="00914BF0" w:rsidRDefault="00914BF0" w:rsidP="00914BF0">
      <w:pPr>
        <w:autoSpaceDE w:val="0"/>
        <w:autoSpaceDN w:val="0"/>
        <w:adjustRightInd w:val="0"/>
        <w:rPr>
          <w:rFonts w:ascii="Arial" w:hAnsi="Arial" w:cs="Arial"/>
        </w:rPr>
      </w:pPr>
    </w:p>
    <w:p w14:paraId="6B683C00" w14:textId="77777777" w:rsidR="00914BF0" w:rsidRDefault="00914BF0" w:rsidP="00914BF0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1. Persons Responsible for Education and Supervision</w:t>
      </w:r>
    </w:p>
    <w:p w14:paraId="18D2BEF1" w14:textId="77777777" w:rsidR="00914BF0" w:rsidRDefault="00914BF0" w:rsidP="00914BF0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143BCECD" w14:textId="473F5111" w:rsidR="00914BF0" w:rsidRDefault="00914BF0" w:rsidP="00914BF0">
      <w:pPr>
        <w:autoSpaceDE w:val="0"/>
        <w:autoSpaceDN w:val="0"/>
        <w:adjustRightInd w:val="0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</w:rPr>
        <w:t xml:space="preserve">At Sponsoring Institution: </w:t>
      </w:r>
      <w:r w:rsidR="00FA17BF">
        <w:rPr>
          <w:rFonts w:ascii="Arial" w:hAnsi="Arial" w:cs="Arial"/>
          <w:b/>
          <w:bCs/>
          <w:highlight w:val="lightGray"/>
          <w:u w:val="single"/>
        </w:rPr>
        <w:t>Program Director</w:t>
      </w:r>
    </w:p>
    <w:p w14:paraId="12FF9E0B" w14:textId="77777777" w:rsidR="00FA17BF" w:rsidRDefault="00FA17BF" w:rsidP="00914BF0">
      <w:pPr>
        <w:autoSpaceDE w:val="0"/>
        <w:autoSpaceDN w:val="0"/>
        <w:adjustRightInd w:val="0"/>
        <w:rPr>
          <w:rFonts w:ascii="Arial" w:hAnsi="Arial" w:cs="Arial"/>
        </w:rPr>
      </w:pPr>
    </w:p>
    <w:p w14:paraId="55793882" w14:textId="2F4EBD26" w:rsidR="00914BF0" w:rsidRPr="00FA17BF" w:rsidRDefault="00914BF0" w:rsidP="00914BF0">
      <w:pPr>
        <w:autoSpaceDE w:val="0"/>
        <w:autoSpaceDN w:val="0"/>
        <w:adjustRightInd w:val="0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>At Participating</w:t>
      </w:r>
      <w:r w:rsidR="00473C80">
        <w:rPr>
          <w:rFonts w:ascii="Arial" w:hAnsi="Arial" w:cs="Arial"/>
        </w:rPr>
        <w:t xml:space="preserve"> Sit</w:t>
      </w:r>
      <w:r w:rsidR="00A00A5A">
        <w:rPr>
          <w:rFonts w:ascii="Arial" w:hAnsi="Arial" w:cs="Arial"/>
        </w:rPr>
        <w:t xml:space="preserve">e: </w:t>
      </w:r>
      <w:r w:rsidR="00FA17BF" w:rsidRPr="00FA17BF">
        <w:rPr>
          <w:rFonts w:ascii="Arial" w:hAnsi="Arial" w:cs="Arial"/>
          <w:b/>
          <w:highlight w:val="lightGray"/>
          <w:u w:val="single"/>
        </w:rPr>
        <w:t>Site</w:t>
      </w:r>
      <w:r w:rsidR="001F29DA">
        <w:rPr>
          <w:rFonts w:ascii="Arial" w:hAnsi="Arial" w:cs="Arial"/>
          <w:b/>
          <w:highlight w:val="lightGray"/>
          <w:u w:val="single"/>
        </w:rPr>
        <w:t>/</w:t>
      </w:r>
      <w:r w:rsidR="00FA17BF" w:rsidRPr="00FA17BF">
        <w:rPr>
          <w:rFonts w:ascii="Arial" w:hAnsi="Arial" w:cs="Arial"/>
          <w:b/>
          <w:highlight w:val="lightGray"/>
          <w:u w:val="single"/>
        </w:rPr>
        <w:t>Program Director</w:t>
      </w:r>
    </w:p>
    <w:p w14:paraId="2679A93F" w14:textId="77777777" w:rsidR="00914BF0" w:rsidRDefault="00914BF0" w:rsidP="00914BF0">
      <w:pPr>
        <w:autoSpaceDE w:val="0"/>
        <w:autoSpaceDN w:val="0"/>
        <w:adjustRightInd w:val="0"/>
        <w:rPr>
          <w:rFonts w:ascii="Arial" w:hAnsi="Arial" w:cs="Arial"/>
        </w:rPr>
      </w:pPr>
    </w:p>
    <w:p w14:paraId="245E9D72" w14:textId="796CA04B" w:rsidR="00914BF0" w:rsidRDefault="00914BF0" w:rsidP="00914BF0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List other faculty by name or general group:</w:t>
      </w:r>
      <w:r w:rsidR="00900D70">
        <w:rPr>
          <w:rFonts w:ascii="Arial" w:hAnsi="Arial" w:cs="Arial"/>
        </w:rPr>
        <w:t xml:space="preserve"> </w:t>
      </w:r>
      <w:r w:rsidR="00900D70" w:rsidRPr="00900D70">
        <w:rPr>
          <w:rFonts w:ascii="Arial" w:hAnsi="Arial" w:cs="Arial"/>
          <w:b/>
          <w:highlight w:val="lightGray"/>
          <w:u w:val="single"/>
        </w:rPr>
        <w:t>Faculty Name</w:t>
      </w:r>
      <w:r w:rsidR="001F29DA">
        <w:rPr>
          <w:rFonts w:ascii="Arial" w:hAnsi="Arial" w:cs="Arial"/>
          <w:b/>
          <w:highlight w:val="lightGray"/>
          <w:u w:val="single"/>
        </w:rPr>
        <w:t>(</w:t>
      </w:r>
      <w:r w:rsidR="00900D70" w:rsidRPr="00900D70">
        <w:rPr>
          <w:rFonts w:ascii="Arial" w:hAnsi="Arial" w:cs="Arial"/>
          <w:b/>
          <w:highlight w:val="lightGray"/>
          <w:u w:val="single"/>
        </w:rPr>
        <w:t>s</w:t>
      </w:r>
      <w:r w:rsidR="001F29DA" w:rsidRPr="001F29DA">
        <w:rPr>
          <w:rFonts w:ascii="Arial" w:hAnsi="Arial" w:cs="Arial"/>
          <w:b/>
          <w:highlight w:val="lightGray"/>
          <w:u w:val="single"/>
        </w:rPr>
        <w:t>)</w:t>
      </w:r>
    </w:p>
    <w:p w14:paraId="5CCAE3CC" w14:textId="77777777" w:rsidR="00914BF0" w:rsidRDefault="00914BF0" w:rsidP="00914BF0">
      <w:pPr>
        <w:autoSpaceDE w:val="0"/>
        <w:autoSpaceDN w:val="0"/>
        <w:adjustRightInd w:val="0"/>
        <w:rPr>
          <w:rFonts w:ascii="Arial" w:hAnsi="Arial" w:cs="Arial"/>
        </w:rPr>
      </w:pPr>
    </w:p>
    <w:p w14:paraId="6E91EA97" w14:textId="61E0766A" w:rsidR="00914BF0" w:rsidRPr="00FA17BF" w:rsidRDefault="008B7525" w:rsidP="00914BF0">
      <w:pPr>
        <w:autoSpaceDE w:val="0"/>
        <w:autoSpaceDN w:val="0"/>
        <w:adjustRightInd w:val="0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 xml:space="preserve">Group Name: </w:t>
      </w:r>
      <w:r w:rsidR="005F2B6D">
        <w:rPr>
          <w:rFonts w:ascii="Arial" w:hAnsi="Arial" w:cs="Arial"/>
          <w:b/>
          <w:highlight w:val="lightGray"/>
          <w:u w:val="single"/>
        </w:rPr>
        <w:t>AU</w:t>
      </w:r>
      <w:r w:rsidRPr="00FA17BF">
        <w:rPr>
          <w:rFonts w:ascii="Arial" w:hAnsi="Arial" w:cs="Arial"/>
          <w:b/>
          <w:highlight w:val="lightGray"/>
          <w:u w:val="single"/>
        </w:rPr>
        <w:t xml:space="preserve"> </w:t>
      </w:r>
      <w:r w:rsidR="00FA17BF" w:rsidRPr="00FA17BF">
        <w:rPr>
          <w:rFonts w:ascii="Arial" w:hAnsi="Arial" w:cs="Arial"/>
          <w:b/>
          <w:bCs/>
          <w:highlight w:val="lightGray"/>
          <w:u w:val="single"/>
        </w:rPr>
        <w:t>Program Name</w:t>
      </w:r>
    </w:p>
    <w:p w14:paraId="6EE188C1" w14:textId="77777777" w:rsidR="00914BF0" w:rsidRDefault="00914BF0" w:rsidP="00914BF0">
      <w:pPr>
        <w:autoSpaceDE w:val="0"/>
        <w:autoSpaceDN w:val="0"/>
        <w:adjustRightInd w:val="0"/>
        <w:rPr>
          <w:rFonts w:ascii="Arial" w:hAnsi="Arial" w:cs="Arial"/>
        </w:rPr>
      </w:pPr>
    </w:p>
    <w:p w14:paraId="5D485583" w14:textId="61660D25" w:rsidR="00914BF0" w:rsidRDefault="000E3EEB" w:rsidP="00914BF0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The above-</w:t>
      </w:r>
      <w:r w:rsidR="00914BF0">
        <w:rPr>
          <w:rFonts w:ascii="Arial" w:hAnsi="Arial" w:cs="Arial"/>
        </w:rPr>
        <w:t>mentioned people are responsible for the education and supervision of the residents while r</w:t>
      </w:r>
      <w:r w:rsidR="008B7525">
        <w:rPr>
          <w:rFonts w:ascii="Arial" w:hAnsi="Arial" w:cs="Arial"/>
        </w:rPr>
        <w:t xml:space="preserve">otating at </w:t>
      </w:r>
      <w:r w:rsidR="00635AFC" w:rsidRPr="00FA17BF">
        <w:rPr>
          <w:rFonts w:ascii="Arial" w:hAnsi="Arial" w:cs="Arial"/>
        </w:rPr>
        <w:t xml:space="preserve">the </w:t>
      </w:r>
      <w:r w:rsidR="00FA17BF">
        <w:rPr>
          <w:rFonts w:ascii="Arial" w:hAnsi="Arial" w:cs="Arial"/>
          <w:b/>
          <w:highlight w:val="lightGray"/>
          <w:u w:val="single"/>
        </w:rPr>
        <w:t>Participating Site</w:t>
      </w:r>
      <w:r w:rsidR="00914BF0">
        <w:rPr>
          <w:rFonts w:ascii="Arial" w:hAnsi="Arial" w:cs="Arial"/>
        </w:rPr>
        <w:t>.</w:t>
      </w:r>
    </w:p>
    <w:p w14:paraId="3B05771B" w14:textId="77777777" w:rsidR="00914BF0" w:rsidRDefault="00914BF0" w:rsidP="00914BF0">
      <w:pPr>
        <w:autoSpaceDE w:val="0"/>
        <w:autoSpaceDN w:val="0"/>
        <w:adjustRightInd w:val="0"/>
        <w:rPr>
          <w:rFonts w:ascii="Arial" w:hAnsi="Arial" w:cs="Arial"/>
        </w:rPr>
      </w:pPr>
    </w:p>
    <w:p w14:paraId="5BB70B97" w14:textId="77777777" w:rsidR="00914BF0" w:rsidRDefault="00914BF0" w:rsidP="00914BF0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2. Responsibilities</w:t>
      </w:r>
    </w:p>
    <w:p w14:paraId="18449652" w14:textId="77777777" w:rsidR="00914BF0" w:rsidRDefault="00914BF0" w:rsidP="00914BF0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1A4781F0" w14:textId="75C60DDB" w:rsidR="00914BF0" w:rsidRDefault="00914BF0" w:rsidP="00914BF0">
      <w:pPr>
        <w:autoSpaceDE w:val="0"/>
        <w:autoSpaceDN w:val="0"/>
        <w:adjustRightInd w:val="0"/>
        <w:rPr>
          <w:rFonts w:ascii="Arial" w:hAnsi="Arial" w:cs="Arial"/>
          <w:bCs/>
        </w:rPr>
      </w:pPr>
      <w:r>
        <w:rPr>
          <w:rFonts w:ascii="Arial" w:hAnsi="Arial" w:cs="Arial"/>
        </w:rPr>
        <w:t>The facu</w:t>
      </w:r>
      <w:r w:rsidR="008B7525">
        <w:rPr>
          <w:rFonts w:ascii="Arial" w:hAnsi="Arial" w:cs="Arial"/>
        </w:rPr>
        <w:t xml:space="preserve">lty at </w:t>
      </w:r>
      <w:r w:rsidR="00FA17BF">
        <w:rPr>
          <w:rFonts w:ascii="Arial" w:hAnsi="Arial" w:cs="Arial"/>
          <w:b/>
          <w:highlight w:val="lightGray"/>
          <w:u w:val="single"/>
        </w:rPr>
        <w:t>Participating Site</w:t>
      </w:r>
      <w:r w:rsidR="00FA17BF" w:rsidRPr="00FA17BF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must provide appropriate supervision of residents in patient care activities and maintain a learning environment conducive to educating the residents in the ACGME competency areas. The </w:t>
      </w:r>
      <w:r w:rsidR="00733B30">
        <w:rPr>
          <w:rFonts w:ascii="Arial" w:hAnsi="Arial" w:cs="Arial"/>
          <w:b/>
          <w:highlight w:val="lightGray"/>
          <w:u w:val="single"/>
        </w:rPr>
        <w:t>Participating Site</w:t>
      </w:r>
      <w:r w:rsidR="00733B30" w:rsidRPr="00FA17BF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faculty must evaluate resident performance in a timely manner during each rotation or similar educational assignment and document this evaluation at completion of the </w:t>
      </w:r>
      <w:r w:rsidR="00733B30">
        <w:rPr>
          <w:rFonts w:ascii="Arial" w:hAnsi="Arial" w:cs="Arial"/>
        </w:rPr>
        <w:t xml:space="preserve">rotation or </w:t>
      </w:r>
      <w:r>
        <w:rPr>
          <w:rFonts w:ascii="Arial" w:hAnsi="Arial" w:cs="Arial"/>
        </w:rPr>
        <w:t>assignment.</w:t>
      </w:r>
      <w:r w:rsidR="00733B30">
        <w:rPr>
          <w:rFonts w:ascii="Arial" w:hAnsi="Arial" w:cs="Arial"/>
        </w:rPr>
        <w:t xml:space="preserve"> The </w:t>
      </w:r>
      <w:r w:rsidR="00733B30">
        <w:rPr>
          <w:rFonts w:ascii="Arial" w:hAnsi="Arial" w:cs="Arial"/>
          <w:b/>
          <w:highlight w:val="lightGray"/>
          <w:u w:val="single"/>
        </w:rPr>
        <w:t>Participating Site</w:t>
      </w:r>
      <w:r w:rsidR="00733B30">
        <w:rPr>
          <w:rFonts w:ascii="Arial" w:hAnsi="Arial" w:cs="Arial"/>
          <w:b/>
          <w:u w:val="single"/>
        </w:rPr>
        <w:t xml:space="preserve"> </w:t>
      </w:r>
      <w:r w:rsidR="00733B30">
        <w:rPr>
          <w:rFonts w:ascii="Arial" w:hAnsi="Arial" w:cs="Arial"/>
        </w:rPr>
        <w:t xml:space="preserve">faculty shall also be responsible for: orientating the residents; assigning didactic material as appropriate; arbitrating problems between residents and attending physicians and/or staff; working to ensure numbers and variety of cases commensurate with residents’ experience; reporting to the MCG Department of </w:t>
      </w:r>
      <w:r w:rsidR="00733B30">
        <w:rPr>
          <w:rFonts w:ascii="Arial" w:hAnsi="Arial" w:cs="Arial"/>
          <w:b/>
          <w:bCs/>
          <w:highlight w:val="lightGray"/>
          <w:u w:val="single"/>
        </w:rPr>
        <w:t>Department/Program Name</w:t>
      </w:r>
      <w:r w:rsidR="00733B30">
        <w:rPr>
          <w:rFonts w:ascii="Arial" w:hAnsi="Arial" w:cs="Arial"/>
          <w:bCs/>
        </w:rPr>
        <w:t xml:space="preserve"> Residency Program Evaluation Committee as necessary; co-signing residents’ notes; and providing regular and timely feedback</w:t>
      </w:r>
      <w:r w:rsidR="00177CE5">
        <w:rPr>
          <w:rFonts w:ascii="Arial" w:hAnsi="Arial" w:cs="Arial"/>
          <w:bCs/>
        </w:rPr>
        <w:t xml:space="preserve"> to residents</w:t>
      </w:r>
      <w:r w:rsidR="00733B30">
        <w:rPr>
          <w:rFonts w:ascii="Arial" w:hAnsi="Arial" w:cs="Arial"/>
          <w:bCs/>
        </w:rPr>
        <w:t>.</w:t>
      </w:r>
    </w:p>
    <w:p w14:paraId="21F9BCF6" w14:textId="77777777" w:rsidR="00900D70" w:rsidRDefault="00900D70" w:rsidP="00914BF0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14:paraId="29D66BFA" w14:textId="77777777" w:rsidR="00900D70" w:rsidRDefault="00900D70" w:rsidP="00900D70">
      <w:pPr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In cooperation with </w:t>
      </w:r>
      <w:r>
        <w:rPr>
          <w:rFonts w:ascii="Arial" w:hAnsi="Arial" w:cs="Arial"/>
          <w:b/>
          <w:bCs/>
          <w:highlight w:val="lightGray"/>
          <w:u w:val="single"/>
        </w:rPr>
        <w:t>Program Director</w:t>
      </w:r>
      <w:r>
        <w:rPr>
          <w:rFonts w:ascii="Arial" w:hAnsi="Arial" w:cs="Arial"/>
        </w:rPr>
        <w:t xml:space="preserve">, the faculty at </w:t>
      </w:r>
      <w:r>
        <w:rPr>
          <w:rFonts w:ascii="Arial" w:hAnsi="Arial" w:cs="Arial"/>
          <w:b/>
          <w:highlight w:val="lightGray"/>
          <w:u w:val="single"/>
        </w:rPr>
        <w:t>Participating Site</w:t>
      </w:r>
      <w:r>
        <w:rPr>
          <w:rFonts w:ascii="Arial" w:hAnsi="Arial" w:cs="Arial"/>
        </w:rPr>
        <w:t xml:space="preserve"> are responsible for the day-to-day activities of the Residents to ensure that the outlined goals and objectives are met during the course of the educational experiences at </w:t>
      </w:r>
      <w:r>
        <w:rPr>
          <w:rFonts w:ascii="Arial" w:hAnsi="Arial" w:cs="Arial"/>
          <w:b/>
          <w:highlight w:val="lightGray"/>
          <w:u w:val="single"/>
        </w:rPr>
        <w:t>Participating Site</w:t>
      </w:r>
      <w:r>
        <w:rPr>
          <w:rFonts w:ascii="Arial" w:hAnsi="Arial" w:cs="Arial"/>
        </w:rPr>
        <w:t xml:space="preserve">. The duration(s) of the assignment(s) to </w:t>
      </w:r>
      <w:r>
        <w:rPr>
          <w:rFonts w:ascii="Arial" w:hAnsi="Arial" w:cs="Arial"/>
          <w:b/>
          <w:highlight w:val="lightGray"/>
          <w:u w:val="single"/>
        </w:rPr>
        <w:t>Participating Site</w:t>
      </w:r>
      <w:r>
        <w:rPr>
          <w:rFonts w:ascii="Arial" w:hAnsi="Arial" w:cs="Arial"/>
        </w:rPr>
        <w:t xml:space="preserve"> is as follows: </w:t>
      </w:r>
      <w:r>
        <w:rPr>
          <w:rFonts w:ascii="Arial" w:hAnsi="Arial" w:cs="Arial"/>
          <w:b/>
          <w:highlight w:val="lightGray"/>
          <w:u w:val="single"/>
        </w:rPr>
        <w:t>Enter information concerning the duration.</w:t>
      </w:r>
      <w:r w:rsidRPr="00B62AA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C95FDF">
        <w:rPr>
          <w:rFonts w:ascii="Arial" w:hAnsi="Arial" w:cs="Arial"/>
        </w:rPr>
        <w:t xml:space="preserve">The resident is expected to keep an up to date procedure log during the month.  Current ACGME duty hour rules will apply.  </w:t>
      </w:r>
    </w:p>
    <w:p w14:paraId="55801FA2" w14:textId="77777777" w:rsidR="00914BF0" w:rsidRDefault="00914BF0" w:rsidP="00914BF0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Evaluation:</w:t>
      </w:r>
    </w:p>
    <w:p w14:paraId="2F4A6424" w14:textId="77777777" w:rsidR="00914BF0" w:rsidRDefault="00914BF0" w:rsidP="00914BF0">
      <w:pPr>
        <w:autoSpaceDE w:val="0"/>
        <w:autoSpaceDN w:val="0"/>
        <w:adjustRightInd w:val="0"/>
        <w:rPr>
          <w:rFonts w:ascii="Arial" w:hAnsi="Arial" w:cs="Arial"/>
        </w:rPr>
      </w:pPr>
    </w:p>
    <w:p w14:paraId="53F08E32" w14:textId="5500553A" w:rsidR="00914BF0" w:rsidRPr="00C30D1F" w:rsidRDefault="00914BF0" w:rsidP="00914BF0">
      <w:pPr>
        <w:pStyle w:val="BodyText"/>
        <w:numPr>
          <w:ilvl w:val="0"/>
          <w:numId w:val="3"/>
        </w:numPr>
        <w:spacing w:after="0"/>
        <w:rPr>
          <w:rFonts w:ascii="Arial" w:hAnsi="Arial" w:cs="Arial"/>
        </w:rPr>
      </w:pPr>
      <w:r w:rsidRPr="00C30D1F">
        <w:rPr>
          <w:rFonts w:ascii="Arial" w:hAnsi="Arial" w:cs="Arial"/>
        </w:rPr>
        <w:t xml:space="preserve">Daily </w:t>
      </w:r>
      <w:r w:rsidR="008B7525">
        <w:rPr>
          <w:rFonts w:ascii="Arial" w:hAnsi="Arial" w:cs="Arial"/>
        </w:rPr>
        <w:t xml:space="preserve">milestone-based </w:t>
      </w:r>
      <w:r w:rsidRPr="00C30D1F">
        <w:rPr>
          <w:rFonts w:ascii="Arial" w:hAnsi="Arial" w:cs="Arial"/>
        </w:rPr>
        <w:t xml:space="preserve">feedback by </w:t>
      </w:r>
      <w:r w:rsidR="00177CE5">
        <w:rPr>
          <w:rFonts w:ascii="Arial" w:hAnsi="Arial" w:cs="Arial"/>
          <w:b/>
          <w:highlight w:val="lightGray"/>
          <w:u w:val="single"/>
        </w:rPr>
        <w:t>Name of Specialty Board</w:t>
      </w:r>
      <w:r w:rsidR="00177CE5">
        <w:rPr>
          <w:rFonts w:ascii="Arial" w:hAnsi="Arial" w:cs="Arial"/>
        </w:rPr>
        <w:t xml:space="preserve"> </w:t>
      </w:r>
      <w:proofErr w:type="spellStart"/>
      <w:r w:rsidRPr="00C30D1F">
        <w:rPr>
          <w:rFonts w:ascii="Arial" w:hAnsi="Arial" w:cs="Arial"/>
        </w:rPr>
        <w:t>board</w:t>
      </w:r>
      <w:proofErr w:type="spellEnd"/>
      <w:r w:rsidRPr="00C30D1F">
        <w:rPr>
          <w:rFonts w:ascii="Arial" w:hAnsi="Arial" w:cs="Arial"/>
        </w:rPr>
        <w:t xml:space="preserve"> certified physicians providing on-site supervision of the </w:t>
      </w:r>
      <w:r w:rsidR="00B62AA0">
        <w:rPr>
          <w:rFonts w:ascii="Arial" w:hAnsi="Arial" w:cs="Arial"/>
          <w:b/>
          <w:bCs/>
          <w:highlight w:val="lightGray"/>
          <w:u w:val="single"/>
        </w:rPr>
        <w:t>Program Name</w:t>
      </w:r>
      <w:r w:rsidRPr="00C30D1F">
        <w:rPr>
          <w:rFonts w:ascii="Arial" w:hAnsi="Arial" w:cs="Arial"/>
        </w:rPr>
        <w:t xml:space="preserve"> resident.</w:t>
      </w:r>
    </w:p>
    <w:p w14:paraId="4E8BFB31" w14:textId="1DBB3A65" w:rsidR="00914BF0" w:rsidRPr="00C30D1F" w:rsidRDefault="00914BF0" w:rsidP="00914BF0">
      <w:pPr>
        <w:numPr>
          <w:ilvl w:val="0"/>
          <w:numId w:val="3"/>
        </w:numPr>
        <w:rPr>
          <w:rFonts w:ascii="Arial" w:hAnsi="Arial" w:cs="Arial"/>
        </w:rPr>
      </w:pPr>
      <w:r w:rsidRPr="00C30D1F">
        <w:rPr>
          <w:rFonts w:ascii="Arial" w:hAnsi="Arial" w:cs="Arial"/>
        </w:rPr>
        <w:lastRenderedPageBreak/>
        <w:t xml:space="preserve">Formal written evaluation of resident at end of rotation by on-site </w:t>
      </w:r>
      <w:r w:rsidR="00DF6064">
        <w:rPr>
          <w:rFonts w:ascii="Arial" w:hAnsi="Arial" w:cs="Arial"/>
          <w:b/>
          <w:bCs/>
          <w:highlight w:val="lightGray"/>
          <w:u w:val="single"/>
        </w:rPr>
        <w:t>Participating Site</w:t>
      </w:r>
      <w:r w:rsidRPr="00C30D1F">
        <w:rPr>
          <w:rFonts w:ascii="Arial" w:hAnsi="Arial" w:cs="Arial"/>
        </w:rPr>
        <w:t xml:space="preserve"> supervising faculty, within 30 days of rotation completion.  Written evaluation of rotation by </w:t>
      </w:r>
      <w:r>
        <w:rPr>
          <w:rFonts w:ascii="Arial" w:hAnsi="Arial" w:cs="Arial"/>
        </w:rPr>
        <w:t xml:space="preserve">the </w:t>
      </w:r>
      <w:r w:rsidR="00B62AA0">
        <w:rPr>
          <w:rFonts w:ascii="Arial" w:hAnsi="Arial" w:cs="Arial"/>
          <w:b/>
          <w:bCs/>
          <w:highlight w:val="lightGray"/>
          <w:u w:val="single"/>
        </w:rPr>
        <w:t>Program Name</w:t>
      </w:r>
      <w:r w:rsidRPr="00C30D1F">
        <w:rPr>
          <w:rFonts w:ascii="Arial" w:hAnsi="Arial" w:cs="Arial"/>
        </w:rPr>
        <w:t xml:space="preserve"> resident</w:t>
      </w:r>
      <w:r>
        <w:rPr>
          <w:rFonts w:ascii="Arial" w:hAnsi="Arial" w:cs="Arial"/>
        </w:rPr>
        <w:t>s will take place at the end of each rotation</w:t>
      </w:r>
      <w:r w:rsidRPr="00C30D1F">
        <w:rPr>
          <w:rFonts w:ascii="Arial" w:hAnsi="Arial" w:cs="Arial"/>
        </w:rPr>
        <w:t>.</w:t>
      </w:r>
    </w:p>
    <w:p w14:paraId="6B305745" w14:textId="2C13C2F1" w:rsidR="00914BF0" w:rsidRPr="00C30D1F" w:rsidRDefault="00914BF0" w:rsidP="00914BF0">
      <w:pPr>
        <w:numPr>
          <w:ilvl w:val="0"/>
          <w:numId w:val="3"/>
        </w:numPr>
        <w:rPr>
          <w:rFonts w:ascii="Arial" w:hAnsi="Arial" w:cs="Arial"/>
        </w:rPr>
      </w:pPr>
      <w:r w:rsidRPr="00C30D1F">
        <w:rPr>
          <w:rFonts w:ascii="Arial" w:hAnsi="Arial" w:cs="Arial"/>
        </w:rPr>
        <w:t>Formal t</w:t>
      </w:r>
      <w:r w:rsidR="008B7525">
        <w:rPr>
          <w:rFonts w:ascii="Arial" w:hAnsi="Arial" w:cs="Arial"/>
        </w:rPr>
        <w:t xml:space="preserve">esting on annual </w:t>
      </w:r>
      <w:r w:rsidR="00B62AA0">
        <w:rPr>
          <w:rFonts w:ascii="Arial" w:hAnsi="Arial" w:cs="Arial"/>
          <w:b/>
          <w:highlight w:val="lightGray"/>
          <w:u w:val="single"/>
        </w:rPr>
        <w:t>Name of Specialty Board</w:t>
      </w:r>
      <w:r w:rsidR="008B7525">
        <w:rPr>
          <w:rFonts w:ascii="Arial" w:hAnsi="Arial" w:cs="Arial"/>
        </w:rPr>
        <w:t xml:space="preserve"> In-Training E</w:t>
      </w:r>
      <w:r w:rsidRPr="00C30D1F">
        <w:rPr>
          <w:rFonts w:ascii="Arial" w:hAnsi="Arial" w:cs="Arial"/>
        </w:rPr>
        <w:t>xamination and departmental quizzes on topics addressed on the rotation and accompanying didactics.</w:t>
      </w:r>
    </w:p>
    <w:p w14:paraId="3890F56B" w14:textId="77777777" w:rsidR="00914BF0" w:rsidRPr="00C30D1F" w:rsidRDefault="00914BF0" w:rsidP="00914BF0">
      <w:pPr>
        <w:numPr>
          <w:ilvl w:val="0"/>
          <w:numId w:val="3"/>
        </w:numPr>
        <w:rPr>
          <w:rFonts w:ascii="Arial" w:hAnsi="Arial" w:cs="Arial"/>
        </w:rPr>
      </w:pPr>
      <w:r w:rsidRPr="00C30D1F">
        <w:rPr>
          <w:rFonts w:ascii="Arial" w:hAnsi="Arial" w:cs="Arial"/>
        </w:rPr>
        <w:t>Annua</w:t>
      </w:r>
      <w:r w:rsidR="008B7525">
        <w:rPr>
          <w:rFonts w:ascii="Arial" w:hAnsi="Arial" w:cs="Arial"/>
        </w:rPr>
        <w:t>l curriculum review by Program D</w:t>
      </w:r>
      <w:r w:rsidRPr="00C30D1F">
        <w:rPr>
          <w:rFonts w:ascii="Arial" w:hAnsi="Arial" w:cs="Arial"/>
        </w:rPr>
        <w:t>irector, faculty, and residents.</w:t>
      </w:r>
    </w:p>
    <w:p w14:paraId="2C23CD62" w14:textId="77777777" w:rsidR="00914BF0" w:rsidRPr="00C30D1F" w:rsidRDefault="00914BF0" w:rsidP="00914BF0">
      <w:pPr>
        <w:autoSpaceDE w:val="0"/>
        <w:autoSpaceDN w:val="0"/>
        <w:adjustRightInd w:val="0"/>
        <w:rPr>
          <w:rFonts w:ascii="Arial" w:hAnsi="Arial" w:cs="Arial"/>
        </w:rPr>
      </w:pPr>
    </w:p>
    <w:p w14:paraId="748AF553" w14:textId="77777777" w:rsidR="00914BF0" w:rsidRDefault="00914BF0" w:rsidP="00914BF0">
      <w:pPr>
        <w:autoSpaceDE w:val="0"/>
        <w:autoSpaceDN w:val="0"/>
        <w:adjustRightInd w:val="0"/>
        <w:rPr>
          <w:rFonts w:ascii="Arial" w:hAnsi="Arial" w:cs="Arial"/>
        </w:rPr>
      </w:pPr>
    </w:p>
    <w:p w14:paraId="11F2715C" w14:textId="77777777" w:rsidR="00914BF0" w:rsidRDefault="00914BF0" w:rsidP="00914BF0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b/>
          <w:bCs/>
        </w:rPr>
        <w:t>Content and Duration of the Educational Experiences</w:t>
      </w:r>
    </w:p>
    <w:p w14:paraId="0DC673D1" w14:textId="77777777" w:rsidR="00177CE5" w:rsidRDefault="00177CE5" w:rsidP="00177CE5">
      <w:pPr>
        <w:autoSpaceDE w:val="0"/>
        <w:autoSpaceDN w:val="0"/>
        <w:adjustRightInd w:val="0"/>
        <w:rPr>
          <w:rFonts w:ascii="Arial" w:hAnsi="Arial" w:cs="Arial"/>
        </w:rPr>
      </w:pPr>
    </w:p>
    <w:p w14:paraId="1BB56F91" w14:textId="31373E56" w:rsidR="001F29DA" w:rsidRDefault="00B541A2" w:rsidP="001F29DA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The content and duration of the educational experiences has been developed according to ACGME Residency Program Requirements</w:t>
      </w:r>
      <w:r w:rsidR="001F29DA">
        <w:rPr>
          <w:rFonts w:ascii="Arial" w:hAnsi="Arial" w:cs="Arial"/>
        </w:rPr>
        <w:t xml:space="preserve">; </w:t>
      </w:r>
      <w:r>
        <w:rPr>
          <w:rFonts w:ascii="Arial" w:hAnsi="Arial" w:cs="Arial"/>
        </w:rPr>
        <w:t xml:space="preserve">is specified in the MCG Department of </w:t>
      </w:r>
      <w:r>
        <w:rPr>
          <w:rFonts w:ascii="Arial" w:hAnsi="Arial" w:cs="Arial"/>
          <w:b/>
          <w:bCs/>
          <w:highlight w:val="lightGray"/>
          <w:u w:val="single"/>
        </w:rPr>
        <w:t>Program Name</w:t>
      </w:r>
      <w:r w:rsidRPr="00733B30">
        <w:rPr>
          <w:rFonts w:ascii="Arial" w:hAnsi="Arial" w:cs="Arial"/>
          <w:b/>
          <w:bCs/>
        </w:rPr>
        <w:t xml:space="preserve"> </w:t>
      </w:r>
      <w:r w:rsidRPr="00B541A2">
        <w:rPr>
          <w:rFonts w:ascii="Arial" w:hAnsi="Arial" w:cs="Arial"/>
          <w:bCs/>
        </w:rPr>
        <w:t>Resident Manual</w:t>
      </w:r>
      <w:r w:rsidR="001F29DA">
        <w:rPr>
          <w:rFonts w:ascii="Arial" w:hAnsi="Arial" w:cs="Arial"/>
          <w:bCs/>
        </w:rPr>
        <w:t xml:space="preserve">; </w:t>
      </w:r>
      <w:r w:rsidR="001F29DA">
        <w:rPr>
          <w:rFonts w:ascii="Arial" w:hAnsi="Arial" w:cs="Arial"/>
        </w:rPr>
        <w:t>and includes the following goals and objectives:</w:t>
      </w:r>
    </w:p>
    <w:p w14:paraId="1CF381CF" w14:textId="36072458" w:rsidR="00914BF0" w:rsidRDefault="00914BF0" w:rsidP="00177CE5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14:paraId="44C79C32" w14:textId="77777777" w:rsidR="00914BF0" w:rsidRDefault="00914BF0" w:rsidP="00914BF0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Clinical activities:</w:t>
      </w:r>
    </w:p>
    <w:p w14:paraId="38BFF445" w14:textId="77777777" w:rsidR="00914BF0" w:rsidRDefault="00914BF0" w:rsidP="00914BF0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370AC732" w14:textId="1C98961F" w:rsidR="00914BF0" w:rsidRDefault="00900D70" w:rsidP="00914BF0">
      <w:pPr>
        <w:rPr>
          <w:rFonts w:ascii="Arial" w:hAnsi="Arial" w:cs="Arial"/>
          <w:b/>
          <w:bCs/>
        </w:rPr>
      </w:pPr>
      <w:r>
        <w:rPr>
          <w:rFonts w:ascii="Arial" w:hAnsi="Arial" w:cs="Arial"/>
        </w:rPr>
        <w:t>Training</w:t>
      </w:r>
      <w:r w:rsidR="008B7525">
        <w:rPr>
          <w:rFonts w:ascii="Arial" w:hAnsi="Arial" w:cs="Arial"/>
        </w:rPr>
        <w:t xml:space="preserve"> will occur at </w:t>
      </w:r>
      <w:r w:rsidR="00635AFC" w:rsidRPr="00B62AA0">
        <w:rPr>
          <w:rFonts w:ascii="Arial" w:hAnsi="Arial" w:cs="Arial"/>
        </w:rPr>
        <w:t xml:space="preserve">the </w:t>
      </w:r>
      <w:r w:rsidR="00B62AA0">
        <w:rPr>
          <w:rFonts w:ascii="Arial" w:hAnsi="Arial" w:cs="Arial"/>
          <w:b/>
          <w:highlight w:val="lightGray"/>
          <w:u w:val="single"/>
        </w:rPr>
        <w:t>Participating Site and Department</w:t>
      </w:r>
      <w:r w:rsidR="00B62AA0">
        <w:rPr>
          <w:rFonts w:ascii="Arial" w:hAnsi="Arial" w:cs="Arial"/>
        </w:rPr>
        <w:t xml:space="preserve"> </w:t>
      </w:r>
      <w:r w:rsidR="008B7525">
        <w:rPr>
          <w:rFonts w:ascii="Arial" w:hAnsi="Arial" w:cs="Arial"/>
        </w:rPr>
        <w:t>during all GRU</w:t>
      </w:r>
      <w:r w:rsidR="00B62AA0" w:rsidRPr="00B62AA0">
        <w:rPr>
          <w:rFonts w:ascii="Arial" w:hAnsi="Arial" w:cs="Arial"/>
          <w:b/>
          <w:bCs/>
          <w:highlight w:val="lightGray"/>
          <w:u w:val="single"/>
        </w:rPr>
        <w:t xml:space="preserve"> </w:t>
      </w:r>
      <w:r w:rsidR="00B62AA0">
        <w:rPr>
          <w:rFonts w:ascii="Arial" w:hAnsi="Arial" w:cs="Arial"/>
          <w:b/>
          <w:bCs/>
          <w:highlight w:val="lightGray"/>
          <w:u w:val="single"/>
        </w:rPr>
        <w:t>Program Name</w:t>
      </w:r>
      <w:r w:rsidR="00B62AA0" w:rsidRPr="00C30D1F">
        <w:rPr>
          <w:rFonts w:ascii="Arial" w:hAnsi="Arial" w:cs="Arial"/>
        </w:rPr>
        <w:t xml:space="preserve"> </w:t>
      </w:r>
      <w:r w:rsidR="008B7525">
        <w:rPr>
          <w:rFonts w:ascii="Arial" w:hAnsi="Arial" w:cs="Arial"/>
        </w:rPr>
        <w:t xml:space="preserve">rotations.  </w:t>
      </w:r>
      <w:r w:rsidR="00914BF0" w:rsidRPr="00C95FDF">
        <w:rPr>
          <w:rFonts w:ascii="Arial" w:hAnsi="Arial" w:cs="Arial"/>
        </w:rPr>
        <w:t xml:space="preserve">Supervision will be by </w:t>
      </w:r>
      <w:r>
        <w:rPr>
          <w:rFonts w:ascii="Arial" w:hAnsi="Arial" w:cs="Arial"/>
          <w:b/>
          <w:highlight w:val="lightGray"/>
          <w:u w:val="single"/>
        </w:rPr>
        <w:t>Name of Specialty Board</w:t>
      </w:r>
      <w:r>
        <w:rPr>
          <w:rFonts w:ascii="Arial" w:hAnsi="Arial" w:cs="Arial"/>
        </w:rPr>
        <w:t xml:space="preserve"> </w:t>
      </w:r>
      <w:proofErr w:type="spellStart"/>
      <w:r w:rsidR="00914BF0" w:rsidRPr="00C95FDF">
        <w:rPr>
          <w:rFonts w:ascii="Arial" w:hAnsi="Arial" w:cs="Arial"/>
        </w:rPr>
        <w:t>board</w:t>
      </w:r>
      <w:proofErr w:type="spellEnd"/>
      <w:r w:rsidR="00914BF0" w:rsidRPr="00C95FDF">
        <w:rPr>
          <w:rFonts w:ascii="Arial" w:hAnsi="Arial" w:cs="Arial"/>
        </w:rPr>
        <w:t xml:space="preserve"> certified </w:t>
      </w:r>
      <w:r w:rsidR="008B7525">
        <w:rPr>
          <w:rFonts w:ascii="Arial" w:hAnsi="Arial" w:cs="Arial"/>
        </w:rPr>
        <w:t xml:space="preserve">or board eligible </w:t>
      </w:r>
      <w:r w:rsidR="00914BF0" w:rsidRPr="00C95FDF">
        <w:rPr>
          <w:rFonts w:ascii="Arial" w:hAnsi="Arial" w:cs="Arial"/>
        </w:rPr>
        <w:t xml:space="preserve">physicians </w:t>
      </w:r>
      <w:r w:rsidR="00914BF0">
        <w:rPr>
          <w:rFonts w:ascii="Arial" w:hAnsi="Arial" w:cs="Arial"/>
        </w:rPr>
        <w:t>working in the depa</w:t>
      </w:r>
      <w:r w:rsidR="0099665C">
        <w:rPr>
          <w:rFonts w:ascii="Arial" w:hAnsi="Arial" w:cs="Arial"/>
        </w:rPr>
        <w:t xml:space="preserve">rtment.  </w:t>
      </w:r>
      <w:r>
        <w:rPr>
          <w:rFonts w:ascii="Arial" w:hAnsi="Arial" w:cs="Arial"/>
          <w:b/>
          <w:highlight w:val="lightGray"/>
          <w:u w:val="single"/>
        </w:rPr>
        <w:t>Name of P</w:t>
      </w:r>
      <w:r w:rsidR="00B62AA0">
        <w:rPr>
          <w:rFonts w:ascii="Arial" w:hAnsi="Arial" w:cs="Arial"/>
          <w:b/>
          <w:highlight w:val="lightGray"/>
          <w:u w:val="single"/>
        </w:rPr>
        <w:t>articipating Site Faculty</w:t>
      </w:r>
      <w:r w:rsidR="00B62AA0" w:rsidRPr="00B62AA0">
        <w:rPr>
          <w:rFonts w:ascii="Arial" w:hAnsi="Arial" w:cs="Arial"/>
          <w:b/>
        </w:rPr>
        <w:t xml:space="preserve"> </w:t>
      </w:r>
      <w:r w:rsidR="00914BF0" w:rsidRPr="00C95FDF">
        <w:rPr>
          <w:rFonts w:ascii="Arial" w:hAnsi="Arial" w:cs="Arial"/>
        </w:rPr>
        <w:t>will provide the primary on-site supervision.  Residents will participate</w:t>
      </w:r>
      <w:r w:rsidR="00914BF0">
        <w:rPr>
          <w:rFonts w:ascii="Arial" w:hAnsi="Arial" w:cs="Arial"/>
        </w:rPr>
        <w:t xml:space="preserve"> in all aspects of patient care</w:t>
      </w:r>
      <w:r w:rsidR="00914BF0" w:rsidRPr="00C95FDF">
        <w:rPr>
          <w:rFonts w:ascii="Arial" w:hAnsi="Arial" w:cs="Arial"/>
        </w:rPr>
        <w:t>.  Residents will be given</w:t>
      </w:r>
      <w:r w:rsidR="00914BF0" w:rsidRPr="00EE332F">
        <w:rPr>
          <w:rFonts w:ascii="Arial" w:hAnsi="Arial" w:cs="Arial"/>
          <w:color w:val="FF0000"/>
        </w:rPr>
        <w:t xml:space="preserve"> </w:t>
      </w:r>
      <w:r w:rsidR="00914BF0" w:rsidRPr="00CF6345">
        <w:rPr>
          <w:rFonts w:ascii="Arial" w:hAnsi="Arial" w:cs="Arial"/>
        </w:rPr>
        <w:t>responsibilities</w:t>
      </w:r>
      <w:r w:rsidR="00914BF0">
        <w:rPr>
          <w:rFonts w:ascii="Arial" w:hAnsi="Arial" w:cs="Arial"/>
        </w:rPr>
        <w:t xml:space="preserve"> </w:t>
      </w:r>
      <w:r w:rsidR="00914BF0" w:rsidRPr="00C95FDF">
        <w:rPr>
          <w:rFonts w:ascii="Arial" w:hAnsi="Arial" w:cs="Arial"/>
        </w:rPr>
        <w:t xml:space="preserve">consistent with their level of training.  </w:t>
      </w:r>
    </w:p>
    <w:p w14:paraId="2F5F35F8" w14:textId="77777777" w:rsidR="001F29DA" w:rsidRDefault="001F29DA" w:rsidP="001F6A85">
      <w:pPr>
        <w:autoSpaceDE w:val="0"/>
        <w:autoSpaceDN w:val="0"/>
        <w:adjustRightInd w:val="0"/>
        <w:jc w:val="center"/>
        <w:rPr>
          <w:rFonts w:ascii="Arial" w:hAnsi="Arial" w:cs="Arial"/>
          <w:color w:val="FF0000"/>
          <w:highlight w:val="lightGray"/>
        </w:rPr>
      </w:pPr>
    </w:p>
    <w:p w14:paraId="3BBCC764" w14:textId="79BE7278" w:rsidR="001F6A85" w:rsidRPr="001F6A85" w:rsidRDefault="001F6A85" w:rsidP="001F6A85">
      <w:pPr>
        <w:autoSpaceDE w:val="0"/>
        <w:autoSpaceDN w:val="0"/>
        <w:adjustRightInd w:val="0"/>
        <w:jc w:val="center"/>
        <w:rPr>
          <w:rFonts w:ascii="Arial" w:hAnsi="Arial" w:cs="Arial"/>
          <w:color w:val="FF0000"/>
        </w:rPr>
      </w:pPr>
      <w:r w:rsidRPr="001F6A85">
        <w:rPr>
          <w:rFonts w:ascii="Arial" w:hAnsi="Arial" w:cs="Arial"/>
          <w:color w:val="FF0000"/>
          <w:highlight w:val="lightGray"/>
        </w:rPr>
        <w:t xml:space="preserve">INCLUDE GOALS AS SHOWN IN THE </w:t>
      </w:r>
      <w:r w:rsidR="001F29DA">
        <w:rPr>
          <w:rFonts w:ascii="Arial" w:hAnsi="Arial" w:cs="Arial"/>
          <w:b/>
          <w:color w:val="FF0000"/>
          <w:highlight w:val="lightGray"/>
        </w:rPr>
        <w:t>EX</w:t>
      </w:r>
      <w:r w:rsidRPr="001F6A85">
        <w:rPr>
          <w:rFonts w:ascii="Arial" w:hAnsi="Arial" w:cs="Arial"/>
          <w:b/>
          <w:color w:val="FF0000"/>
          <w:highlight w:val="lightGray"/>
        </w:rPr>
        <w:t>AMPLE</w:t>
      </w:r>
      <w:r w:rsidRPr="001F6A85">
        <w:rPr>
          <w:rFonts w:ascii="Arial" w:hAnsi="Arial" w:cs="Arial"/>
          <w:color w:val="FF0000"/>
          <w:highlight w:val="lightGray"/>
        </w:rPr>
        <w:t xml:space="preserve"> BELOW</w:t>
      </w:r>
    </w:p>
    <w:p w14:paraId="19474D0B" w14:textId="53EF2D9D" w:rsidR="00914BF0" w:rsidRDefault="00914BF0" w:rsidP="00914BF0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Goals:</w:t>
      </w:r>
      <w:r w:rsidR="001F6A85">
        <w:rPr>
          <w:rFonts w:ascii="Arial" w:hAnsi="Arial" w:cs="Arial"/>
          <w:b/>
          <w:bCs/>
        </w:rPr>
        <w:t xml:space="preserve"> </w:t>
      </w:r>
    </w:p>
    <w:p w14:paraId="5F634F06" w14:textId="77777777" w:rsidR="00914BF0" w:rsidRPr="00C30D1F" w:rsidRDefault="00914BF0" w:rsidP="00914BF0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69F5DA85" w14:textId="77777777" w:rsidR="001F6A85" w:rsidRPr="003B37FE" w:rsidRDefault="001F6A85" w:rsidP="001F6A85">
      <w:pPr>
        <w:numPr>
          <w:ilvl w:val="0"/>
          <w:numId w:val="2"/>
        </w:numPr>
        <w:rPr>
          <w:rFonts w:ascii="Arial" w:hAnsi="Arial" w:cs="Arial"/>
          <w:highlight w:val="lightGray"/>
        </w:rPr>
      </w:pPr>
      <w:r w:rsidRPr="003B37FE">
        <w:rPr>
          <w:rFonts w:ascii="Arial" w:hAnsi="Arial" w:cs="Arial"/>
          <w:highlight w:val="lightGray"/>
        </w:rPr>
        <w:t xml:space="preserve">To acquire the knowledge and skills necessary to provide optimal, compassionate care for a diverse group of patients presenting for treatment in a modern emergency department. </w:t>
      </w:r>
    </w:p>
    <w:p w14:paraId="17CD08D8" w14:textId="77777777" w:rsidR="001F6A85" w:rsidRPr="003B37FE" w:rsidRDefault="001F6A85" w:rsidP="001F6A85">
      <w:pPr>
        <w:numPr>
          <w:ilvl w:val="0"/>
          <w:numId w:val="2"/>
        </w:numPr>
        <w:rPr>
          <w:rFonts w:ascii="Arial" w:hAnsi="Arial"/>
          <w:highlight w:val="lightGray"/>
        </w:rPr>
      </w:pPr>
      <w:r w:rsidRPr="003B37FE">
        <w:rPr>
          <w:rFonts w:ascii="Arial" w:hAnsi="Arial" w:cs="Arial"/>
          <w:highlight w:val="lightGray"/>
        </w:rPr>
        <w:t xml:space="preserve"> To gain experience practicing emergency medicine in a </w:t>
      </w:r>
      <w:r w:rsidRPr="003B37FE">
        <w:rPr>
          <w:rFonts w:ascii="Arial" w:hAnsi="Arial"/>
          <w:highlight w:val="lightGray"/>
        </w:rPr>
        <w:t>non-GRU environment.</w:t>
      </w:r>
    </w:p>
    <w:p w14:paraId="2FD908DB" w14:textId="77777777" w:rsidR="001F6A85" w:rsidRPr="005666A7" w:rsidRDefault="001F6A85" w:rsidP="001F6A85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59F72F29" w14:textId="34961FAD" w:rsidR="00BE60F7" w:rsidRPr="001F6A85" w:rsidRDefault="00B541A2" w:rsidP="00B541A2">
      <w:pPr>
        <w:autoSpaceDE w:val="0"/>
        <w:autoSpaceDN w:val="0"/>
        <w:adjustRightInd w:val="0"/>
        <w:jc w:val="center"/>
        <w:rPr>
          <w:rFonts w:ascii="Arial" w:hAnsi="Arial" w:cs="Arial"/>
          <w:color w:val="FF0000"/>
        </w:rPr>
      </w:pPr>
      <w:r w:rsidRPr="001F6A85">
        <w:rPr>
          <w:rFonts w:ascii="Arial" w:hAnsi="Arial" w:cs="Arial"/>
          <w:color w:val="FF0000"/>
          <w:highlight w:val="lightGray"/>
        </w:rPr>
        <w:t xml:space="preserve">INCLUDE MILESTONES AS SHOWN IN THE </w:t>
      </w:r>
      <w:r w:rsidR="001F29DA">
        <w:rPr>
          <w:rFonts w:ascii="Arial" w:hAnsi="Arial" w:cs="Arial"/>
          <w:b/>
          <w:color w:val="FF0000"/>
          <w:highlight w:val="lightGray"/>
        </w:rPr>
        <w:t>EXA</w:t>
      </w:r>
      <w:r w:rsidRPr="001F6A85">
        <w:rPr>
          <w:rFonts w:ascii="Arial" w:hAnsi="Arial" w:cs="Arial"/>
          <w:b/>
          <w:color w:val="FF0000"/>
          <w:highlight w:val="lightGray"/>
        </w:rPr>
        <w:t>MPLE</w:t>
      </w:r>
      <w:r w:rsidR="00725FB7" w:rsidRPr="001F6A85">
        <w:rPr>
          <w:rFonts w:ascii="Arial" w:hAnsi="Arial" w:cs="Arial"/>
          <w:b/>
          <w:color w:val="FF0000"/>
          <w:highlight w:val="lightGray"/>
        </w:rPr>
        <w:t xml:space="preserve"> </w:t>
      </w:r>
      <w:r w:rsidR="00725FB7" w:rsidRPr="001F6A85">
        <w:rPr>
          <w:rFonts w:ascii="Arial" w:hAnsi="Arial" w:cs="Arial"/>
          <w:color w:val="FF0000"/>
          <w:highlight w:val="lightGray"/>
        </w:rPr>
        <w:t>BELOW</w:t>
      </w:r>
      <w:r w:rsidRPr="001F6A85">
        <w:rPr>
          <w:rFonts w:ascii="Arial" w:hAnsi="Arial" w:cs="Arial"/>
          <w:color w:val="FF0000"/>
        </w:rPr>
        <w:t xml:space="preserve"> </w:t>
      </w:r>
    </w:p>
    <w:p w14:paraId="7AD90D3C" w14:textId="77777777" w:rsidR="00BE60F7" w:rsidRPr="000F2A82" w:rsidRDefault="00BE60F7" w:rsidP="00BE60F7">
      <w:pPr>
        <w:pStyle w:val="BlockText"/>
        <w:tabs>
          <w:tab w:val="clear" w:pos="0"/>
          <w:tab w:val="clear" w:pos="720"/>
          <w:tab w:val="left" w:pos="-360"/>
        </w:tabs>
        <w:rPr>
          <w:rFonts w:ascii="Times New Roman" w:hAnsi="Times New Roman"/>
        </w:rPr>
      </w:pPr>
    </w:p>
    <w:tbl>
      <w:tblPr>
        <w:tblW w:w="10710" w:type="dxa"/>
        <w:tblInd w:w="-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7"/>
        <w:gridCol w:w="639"/>
        <w:gridCol w:w="6204"/>
      </w:tblGrid>
      <w:tr w:rsidR="00205D58" w:rsidRPr="003B37FE" w14:paraId="5C38F31C" w14:textId="77777777" w:rsidTr="00204305">
        <w:tc>
          <w:tcPr>
            <w:tcW w:w="10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6098C" w14:textId="77777777" w:rsidR="00205D58" w:rsidRPr="003B37FE" w:rsidRDefault="00205D58" w:rsidP="00204305">
            <w:pPr>
              <w:tabs>
                <w:tab w:val="left" w:pos="-1890"/>
                <w:tab w:val="left" w:pos="-360"/>
                <w:tab w:val="left" w:pos="3808"/>
              </w:tabs>
              <w:jc w:val="center"/>
              <w:rPr>
                <w:b/>
                <w:sz w:val="28"/>
                <w:szCs w:val="28"/>
                <w:highlight w:val="lightGray"/>
              </w:rPr>
            </w:pPr>
            <w:r w:rsidRPr="003B37FE">
              <w:rPr>
                <w:b/>
                <w:sz w:val="28"/>
                <w:szCs w:val="28"/>
                <w:highlight w:val="lightGray"/>
              </w:rPr>
              <w:t>Objectives for Performance at Each Training Level</w:t>
            </w:r>
          </w:p>
        </w:tc>
      </w:tr>
      <w:tr w:rsidR="00205D58" w:rsidRPr="003B37FE" w14:paraId="2F623BAC" w14:textId="77777777" w:rsidTr="00204305">
        <w:tc>
          <w:tcPr>
            <w:tcW w:w="3870" w:type="dxa"/>
            <w:tcBorders>
              <w:top w:val="single" w:sz="4" w:space="0" w:color="auto"/>
            </w:tcBorders>
          </w:tcPr>
          <w:p w14:paraId="0FD35C4E" w14:textId="77777777" w:rsidR="00205D58" w:rsidRPr="003B37FE" w:rsidRDefault="00205D58" w:rsidP="00204305">
            <w:pPr>
              <w:tabs>
                <w:tab w:val="left" w:pos="-1890"/>
                <w:tab w:val="left" w:pos="-360"/>
              </w:tabs>
              <w:rPr>
                <w:b/>
                <w:highlight w:val="lightGray"/>
              </w:rPr>
            </w:pPr>
            <w:r w:rsidRPr="003B37FE">
              <w:rPr>
                <w:b/>
                <w:highlight w:val="lightGray"/>
              </w:rPr>
              <w:t>Core</w:t>
            </w:r>
            <w:r w:rsidRPr="003B37FE">
              <w:rPr>
                <w:b/>
                <w:sz w:val="22"/>
                <w:szCs w:val="22"/>
                <w:highlight w:val="lightGray"/>
              </w:rPr>
              <w:t xml:space="preserve"> Competency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</w:tcBorders>
          </w:tcPr>
          <w:p w14:paraId="3A88DBBA" w14:textId="77777777" w:rsidR="00205D58" w:rsidRPr="003B37FE" w:rsidRDefault="00205D58" w:rsidP="00204305">
            <w:pPr>
              <w:tabs>
                <w:tab w:val="left" w:pos="-1890"/>
                <w:tab w:val="left" w:pos="-360"/>
              </w:tabs>
              <w:rPr>
                <w:highlight w:val="lightGray"/>
              </w:rPr>
            </w:pPr>
            <w:r w:rsidRPr="003B37FE">
              <w:rPr>
                <w:b/>
                <w:sz w:val="22"/>
                <w:szCs w:val="22"/>
                <w:highlight w:val="lightGray"/>
              </w:rPr>
              <w:t>Objective</w:t>
            </w:r>
          </w:p>
        </w:tc>
      </w:tr>
      <w:tr w:rsidR="00205D58" w:rsidRPr="003B37FE" w14:paraId="334EBA64" w14:textId="77777777" w:rsidTr="00204305">
        <w:trPr>
          <w:trHeight w:val="557"/>
        </w:trPr>
        <w:tc>
          <w:tcPr>
            <w:tcW w:w="3870" w:type="dxa"/>
            <w:vMerge w:val="restart"/>
          </w:tcPr>
          <w:p w14:paraId="66980BCD" w14:textId="77777777" w:rsidR="00205D58" w:rsidRPr="003B37FE" w:rsidRDefault="00205D58" w:rsidP="00204305">
            <w:pPr>
              <w:tabs>
                <w:tab w:val="left" w:pos="-1890"/>
                <w:tab w:val="left" w:pos="-360"/>
              </w:tabs>
              <w:rPr>
                <w:b/>
                <w:sz w:val="22"/>
                <w:szCs w:val="22"/>
                <w:highlight w:val="lightGray"/>
              </w:rPr>
            </w:pPr>
            <w:r w:rsidRPr="003B37FE">
              <w:rPr>
                <w:b/>
                <w:sz w:val="22"/>
                <w:szCs w:val="22"/>
                <w:highlight w:val="lightGray"/>
              </w:rPr>
              <w:t>Medical Knowledge</w:t>
            </w:r>
          </w:p>
          <w:p w14:paraId="72099AE6" w14:textId="77777777" w:rsidR="00205D58" w:rsidRPr="003B37FE" w:rsidRDefault="00205D58" w:rsidP="00204305">
            <w:pPr>
              <w:tabs>
                <w:tab w:val="left" w:pos="-1890"/>
                <w:tab w:val="left" w:pos="-360"/>
              </w:tabs>
              <w:rPr>
                <w:sz w:val="20"/>
                <w:highlight w:val="lightGray"/>
              </w:rPr>
            </w:pPr>
            <w:r w:rsidRPr="003B37FE">
              <w:rPr>
                <w:sz w:val="20"/>
                <w:highlight w:val="lightGray"/>
              </w:rPr>
              <w:t>(Command of emergency medicine</w:t>
            </w:r>
          </w:p>
          <w:p w14:paraId="75886B2D" w14:textId="4B2FA088" w:rsidR="00205D58" w:rsidRDefault="00205D58" w:rsidP="00204305">
            <w:pPr>
              <w:tabs>
                <w:tab w:val="left" w:pos="-1890"/>
                <w:tab w:val="left" w:pos="-360"/>
              </w:tabs>
              <w:rPr>
                <w:b/>
                <w:sz w:val="20"/>
                <w:highlight w:val="lightGray"/>
              </w:rPr>
            </w:pPr>
            <w:r w:rsidRPr="003B37FE">
              <w:rPr>
                <w:sz w:val="20"/>
                <w:highlight w:val="lightGray"/>
              </w:rPr>
              <w:t>facts and overall knowledge base)</w:t>
            </w:r>
          </w:p>
          <w:p w14:paraId="133E8F59" w14:textId="77777777" w:rsidR="00205D58" w:rsidRPr="00205D58" w:rsidRDefault="00205D58" w:rsidP="00205D58">
            <w:pPr>
              <w:rPr>
                <w:sz w:val="20"/>
                <w:highlight w:val="lightGray"/>
              </w:rPr>
            </w:pPr>
          </w:p>
          <w:p w14:paraId="4DF8DF40" w14:textId="77777777" w:rsidR="00205D58" w:rsidRPr="00205D58" w:rsidRDefault="00205D58" w:rsidP="00205D58">
            <w:pPr>
              <w:rPr>
                <w:sz w:val="20"/>
                <w:highlight w:val="lightGray"/>
              </w:rPr>
            </w:pPr>
          </w:p>
          <w:p w14:paraId="1CEAA953" w14:textId="77777777" w:rsidR="00205D58" w:rsidRPr="00205D58" w:rsidRDefault="00205D58" w:rsidP="00205D58">
            <w:pPr>
              <w:rPr>
                <w:sz w:val="20"/>
                <w:highlight w:val="lightGray"/>
              </w:rPr>
            </w:pPr>
          </w:p>
          <w:p w14:paraId="7D2E6BD7" w14:textId="5F997357" w:rsidR="00205D58" w:rsidRPr="00205D58" w:rsidRDefault="00205D58" w:rsidP="00205D58">
            <w:pPr>
              <w:rPr>
                <w:sz w:val="20"/>
                <w:highlight w:val="lightGray"/>
              </w:rPr>
            </w:pPr>
          </w:p>
        </w:tc>
        <w:tc>
          <w:tcPr>
            <w:tcW w:w="630" w:type="dxa"/>
          </w:tcPr>
          <w:p w14:paraId="0D84A6D8" w14:textId="77777777" w:rsidR="00205D58" w:rsidRPr="003B37FE" w:rsidRDefault="00205D58" w:rsidP="00204305">
            <w:pPr>
              <w:tabs>
                <w:tab w:val="left" w:pos="-1890"/>
                <w:tab w:val="left" w:pos="-360"/>
              </w:tabs>
              <w:rPr>
                <w:b/>
                <w:sz w:val="20"/>
                <w:highlight w:val="lightGray"/>
              </w:rPr>
            </w:pPr>
            <w:r w:rsidRPr="003B37FE">
              <w:rPr>
                <w:b/>
                <w:sz w:val="20"/>
                <w:highlight w:val="lightGray"/>
              </w:rPr>
              <w:t>EM1</w:t>
            </w:r>
          </w:p>
        </w:tc>
        <w:tc>
          <w:tcPr>
            <w:tcW w:w="6210" w:type="dxa"/>
          </w:tcPr>
          <w:p w14:paraId="35016BEF" w14:textId="77777777" w:rsidR="00205D58" w:rsidRPr="003B37FE" w:rsidRDefault="00205D58" w:rsidP="00204305">
            <w:pPr>
              <w:tabs>
                <w:tab w:val="left" w:pos="-1890"/>
                <w:tab w:val="left" w:pos="-360"/>
              </w:tabs>
              <w:rPr>
                <w:sz w:val="20"/>
                <w:highlight w:val="lightGray"/>
              </w:rPr>
            </w:pPr>
            <w:r w:rsidRPr="003B37FE">
              <w:rPr>
                <w:sz w:val="20"/>
                <w:highlight w:val="lightGray"/>
              </w:rPr>
              <w:t>Progressively develops diagnostic approach to common</w:t>
            </w:r>
          </w:p>
          <w:p w14:paraId="129683E6" w14:textId="77777777" w:rsidR="00205D58" w:rsidRPr="003B37FE" w:rsidRDefault="00205D58" w:rsidP="00204305">
            <w:pPr>
              <w:tabs>
                <w:tab w:val="left" w:pos="-1890"/>
                <w:tab w:val="left" w:pos="-360"/>
              </w:tabs>
              <w:rPr>
                <w:sz w:val="20"/>
                <w:highlight w:val="lightGray"/>
              </w:rPr>
            </w:pPr>
            <w:r w:rsidRPr="003B37FE">
              <w:rPr>
                <w:sz w:val="20"/>
                <w:highlight w:val="lightGray"/>
              </w:rPr>
              <w:t xml:space="preserve"> ED presentations.  Recognizes potential life-threatening conditions.</w:t>
            </w:r>
          </w:p>
        </w:tc>
      </w:tr>
      <w:tr w:rsidR="00205D58" w:rsidRPr="003B37FE" w14:paraId="32BB37D9" w14:textId="77777777" w:rsidTr="00204305">
        <w:tc>
          <w:tcPr>
            <w:tcW w:w="3870" w:type="dxa"/>
            <w:vMerge/>
          </w:tcPr>
          <w:p w14:paraId="6E514BC4" w14:textId="77777777" w:rsidR="00205D58" w:rsidRPr="003B37FE" w:rsidRDefault="00205D58" w:rsidP="00204305">
            <w:pPr>
              <w:tabs>
                <w:tab w:val="left" w:pos="-1890"/>
                <w:tab w:val="left" w:pos="-360"/>
              </w:tabs>
              <w:rPr>
                <w:sz w:val="20"/>
                <w:highlight w:val="lightGray"/>
              </w:rPr>
            </w:pPr>
          </w:p>
        </w:tc>
        <w:tc>
          <w:tcPr>
            <w:tcW w:w="630" w:type="dxa"/>
          </w:tcPr>
          <w:p w14:paraId="3FD49C4F" w14:textId="77777777" w:rsidR="00205D58" w:rsidRPr="003B37FE" w:rsidRDefault="00205D58" w:rsidP="00204305">
            <w:pPr>
              <w:tabs>
                <w:tab w:val="left" w:pos="-1890"/>
                <w:tab w:val="left" w:pos="-360"/>
              </w:tabs>
              <w:rPr>
                <w:b/>
                <w:sz w:val="20"/>
                <w:highlight w:val="lightGray"/>
              </w:rPr>
            </w:pPr>
            <w:r w:rsidRPr="003B37FE">
              <w:rPr>
                <w:b/>
                <w:sz w:val="20"/>
                <w:highlight w:val="lightGray"/>
              </w:rPr>
              <w:t>EM2</w:t>
            </w:r>
          </w:p>
        </w:tc>
        <w:tc>
          <w:tcPr>
            <w:tcW w:w="6210" w:type="dxa"/>
          </w:tcPr>
          <w:p w14:paraId="5A7D5126" w14:textId="77777777" w:rsidR="00205D58" w:rsidRPr="003B37FE" w:rsidRDefault="00205D58" w:rsidP="00204305">
            <w:pPr>
              <w:tabs>
                <w:tab w:val="left" w:pos="-1890"/>
                <w:tab w:val="left" w:pos="-360"/>
              </w:tabs>
              <w:rPr>
                <w:sz w:val="20"/>
                <w:highlight w:val="lightGray"/>
              </w:rPr>
            </w:pPr>
            <w:r w:rsidRPr="003B37FE">
              <w:rPr>
                <w:sz w:val="20"/>
                <w:highlight w:val="lightGray"/>
              </w:rPr>
              <w:t xml:space="preserve">Possesses a solid diagnostic approach to common ED presentations.  Independently recognizes and treats common life threatening </w:t>
            </w:r>
          </w:p>
          <w:p w14:paraId="149EFF77" w14:textId="77777777" w:rsidR="00205D58" w:rsidRPr="003B37FE" w:rsidRDefault="00205D58" w:rsidP="00204305">
            <w:pPr>
              <w:tabs>
                <w:tab w:val="left" w:pos="-1890"/>
                <w:tab w:val="left" w:pos="-360"/>
              </w:tabs>
              <w:rPr>
                <w:sz w:val="20"/>
                <w:highlight w:val="lightGray"/>
              </w:rPr>
            </w:pPr>
            <w:proofErr w:type="gramStart"/>
            <w:r w:rsidRPr="003B37FE">
              <w:rPr>
                <w:sz w:val="20"/>
                <w:highlight w:val="lightGray"/>
              </w:rPr>
              <w:t>conditions</w:t>
            </w:r>
            <w:proofErr w:type="gramEnd"/>
            <w:r w:rsidRPr="003B37FE">
              <w:rPr>
                <w:sz w:val="20"/>
                <w:highlight w:val="lightGray"/>
              </w:rPr>
              <w:t>.  Can provide an extensive differential.</w:t>
            </w:r>
          </w:p>
        </w:tc>
      </w:tr>
      <w:tr w:rsidR="00205D58" w:rsidRPr="003B37FE" w14:paraId="4378AE6A" w14:textId="77777777" w:rsidTr="00204305">
        <w:tc>
          <w:tcPr>
            <w:tcW w:w="3870" w:type="dxa"/>
            <w:vMerge/>
          </w:tcPr>
          <w:p w14:paraId="535A3B79" w14:textId="77777777" w:rsidR="00205D58" w:rsidRPr="003B37FE" w:rsidRDefault="00205D58" w:rsidP="00204305">
            <w:pPr>
              <w:tabs>
                <w:tab w:val="left" w:pos="-1890"/>
                <w:tab w:val="left" w:pos="-360"/>
              </w:tabs>
              <w:rPr>
                <w:sz w:val="20"/>
                <w:highlight w:val="lightGray"/>
              </w:rPr>
            </w:pPr>
          </w:p>
        </w:tc>
        <w:tc>
          <w:tcPr>
            <w:tcW w:w="630" w:type="dxa"/>
          </w:tcPr>
          <w:p w14:paraId="47A88146" w14:textId="77777777" w:rsidR="00205D58" w:rsidRPr="003B37FE" w:rsidRDefault="00205D58" w:rsidP="00204305">
            <w:pPr>
              <w:tabs>
                <w:tab w:val="left" w:pos="-1890"/>
                <w:tab w:val="left" w:pos="-360"/>
              </w:tabs>
              <w:rPr>
                <w:b/>
                <w:sz w:val="20"/>
                <w:highlight w:val="lightGray"/>
              </w:rPr>
            </w:pPr>
            <w:r w:rsidRPr="003B37FE">
              <w:rPr>
                <w:b/>
                <w:sz w:val="20"/>
                <w:highlight w:val="lightGray"/>
              </w:rPr>
              <w:t>EM3</w:t>
            </w:r>
          </w:p>
        </w:tc>
        <w:tc>
          <w:tcPr>
            <w:tcW w:w="6210" w:type="dxa"/>
          </w:tcPr>
          <w:p w14:paraId="26743EFC" w14:textId="77777777" w:rsidR="00205D58" w:rsidRPr="003B37FE" w:rsidRDefault="00205D58" w:rsidP="00204305">
            <w:pPr>
              <w:tabs>
                <w:tab w:val="left" w:pos="-1890"/>
                <w:tab w:val="left" w:pos="-360"/>
              </w:tabs>
              <w:rPr>
                <w:sz w:val="20"/>
                <w:highlight w:val="lightGray"/>
              </w:rPr>
            </w:pPr>
            <w:r w:rsidRPr="003B37FE">
              <w:rPr>
                <w:sz w:val="20"/>
                <w:highlight w:val="lightGray"/>
              </w:rPr>
              <w:t xml:space="preserve">Has mastered diagnostic approach to common ED presentations, life threatening presentations and resuscitation issues.  Is able to teach </w:t>
            </w:r>
          </w:p>
          <w:p w14:paraId="54A11A3E" w14:textId="77777777" w:rsidR="00205D58" w:rsidRPr="003B37FE" w:rsidRDefault="00205D58" w:rsidP="00204305">
            <w:pPr>
              <w:tabs>
                <w:tab w:val="left" w:pos="-1890"/>
                <w:tab w:val="left" w:pos="-360"/>
              </w:tabs>
              <w:rPr>
                <w:sz w:val="20"/>
                <w:highlight w:val="lightGray"/>
              </w:rPr>
            </w:pPr>
            <w:proofErr w:type="gramStart"/>
            <w:r w:rsidRPr="003B37FE">
              <w:rPr>
                <w:sz w:val="20"/>
                <w:highlight w:val="lightGray"/>
              </w:rPr>
              <w:t>and</w:t>
            </w:r>
            <w:proofErr w:type="gramEnd"/>
            <w:r w:rsidRPr="003B37FE">
              <w:rPr>
                <w:sz w:val="20"/>
                <w:highlight w:val="lightGray"/>
              </w:rPr>
              <w:t xml:space="preserve"> supervise more junior residents and students.</w:t>
            </w:r>
          </w:p>
        </w:tc>
      </w:tr>
      <w:tr w:rsidR="00205D58" w:rsidRPr="003B37FE" w14:paraId="7006795B" w14:textId="77777777" w:rsidTr="00204305">
        <w:tc>
          <w:tcPr>
            <w:tcW w:w="3870" w:type="dxa"/>
            <w:vMerge w:val="restart"/>
          </w:tcPr>
          <w:p w14:paraId="07C7F5F2" w14:textId="77777777" w:rsidR="00205D58" w:rsidRPr="003B37FE" w:rsidRDefault="00205D58" w:rsidP="00204305">
            <w:pPr>
              <w:tabs>
                <w:tab w:val="left" w:pos="-1890"/>
                <w:tab w:val="left" w:pos="-360"/>
              </w:tabs>
              <w:rPr>
                <w:sz w:val="22"/>
                <w:szCs w:val="22"/>
                <w:highlight w:val="lightGray"/>
              </w:rPr>
            </w:pPr>
            <w:r w:rsidRPr="003B37FE">
              <w:rPr>
                <w:b/>
                <w:sz w:val="22"/>
                <w:szCs w:val="22"/>
                <w:highlight w:val="lightGray"/>
              </w:rPr>
              <w:t>Patient Care</w:t>
            </w:r>
            <w:r w:rsidRPr="003B37FE">
              <w:rPr>
                <w:sz w:val="22"/>
                <w:szCs w:val="22"/>
                <w:highlight w:val="lightGray"/>
              </w:rPr>
              <w:t xml:space="preserve">                                     </w:t>
            </w:r>
          </w:p>
          <w:p w14:paraId="1D330BCC" w14:textId="77777777" w:rsidR="00205D58" w:rsidRPr="003B37FE" w:rsidRDefault="00205D58" w:rsidP="00204305">
            <w:pPr>
              <w:tabs>
                <w:tab w:val="left" w:pos="-1890"/>
                <w:tab w:val="left" w:pos="-360"/>
              </w:tabs>
              <w:rPr>
                <w:sz w:val="20"/>
                <w:highlight w:val="lightGray"/>
              </w:rPr>
            </w:pPr>
            <w:r w:rsidRPr="003B37FE">
              <w:rPr>
                <w:sz w:val="20"/>
                <w:highlight w:val="lightGray"/>
              </w:rPr>
              <w:t>(Application of knowledge, data</w:t>
            </w:r>
          </w:p>
          <w:p w14:paraId="4A586481" w14:textId="77777777" w:rsidR="00205D58" w:rsidRPr="003B37FE" w:rsidRDefault="00205D58" w:rsidP="00204305">
            <w:pPr>
              <w:tabs>
                <w:tab w:val="left" w:pos="-1890"/>
                <w:tab w:val="left" w:pos="-360"/>
              </w:tabs>
              <w:rPr>
                <w:sz w:val="20"/>
                <w:highlight w:val="lightGray"/>
              </w:rPr>
            </w:pPr>
            <w:r w:rsidRPr="003B37FE">
              <w:rPr>
                <w:sz w:val="20"/>
                <w:highlight w:val="lightGray"/>
              </w:rPr>
              <w:lastRenderedPageBreak/>
              <w:t xml:space="preserve"> gathering, ability to initiate</w:t>
            </w:r>
          </w:p>
          <w:p w14:paraId="3C148912" w14:textId="77777777" w:rsidR="00205D58" w:rsidRPr="003B37FE" w:rsidRDefault="00205D58" w:rsidP="00204305">
            <w:pPr>
              <w:tabs>
                <w:tab w:val="left" w:pos="-1890"/>
                <w:tab w:val="left" w:pos="-360"/>
              </w:tabs>
              <w:rPr>
                <w:sz w:val="20"/>
                <w:highlight w:val="lightGray"/>
              </w:rPr>
            </w:pPr>
            <w:r w:rsidRPr="003B37FE">
              <w:rPr>
                <w:sz w:val="20"/>
                <w:highlight w:val="lightGray"/>
              </w:rPr>
              <w:t xml:space="preserve"> therapy, perform procedures and make </w:t>
            </w:r>
          </w:p>
          <w:p w14:paraId="7ADB5A11" w14:textId="77777777" w:rsidR="00205D58" w:rsidRPr="003B37FE" w:rsidRDefault="00205D58" w:rsidP="00204305">
            <w:pPr>
              <w:tabs>
                <w:tab w:val="left" w:pos="-1890"/>
                <w:tab w:val="left" w:pos="-360"/>
              </w:tabs>
              <w:rPr>
                <w:sz w:val="20"/>
                <w:highlight w:val="lightGray"/>
              </w:rPr>
            </w:pPr>
            <w:proofErr w:type="gramStart"/>
            <w:r w:rsidRPr="003B37FE">
              <w:rPr>
                <w:sz w:val="20"/>
                <w:highlight w:val="lightGray"/>
              </w:rPr>
              <w:t>appropriate</w:t>
            </w:r>
            <w:proofErr w:type="gramEnd"/>
            <w:r w:rsidRPr="003B37FE">
              <w:rPr>
                <w:sz w:val="20"/>
                <w:highlight w:val="lightGray"/>
              </w:rPr>
              <w:t xml:space="preserve"> dispositions.)</w:t>
            </w:r>
          </w:p>
        </w:tc>
        <w:tc>
          <w:tcPr>
            <w:tcW w:w="630" w:type="dxa"/>
          </w:tcPr>
          <w:p w14:paraId="4C1B38E8" w14:textId="77777777" w:rsidR="00205D58" w:rsidRPr="003B37FE" w:rsidRDefault="00205D58" w:rsidP="00204305">
            <w:pPr>
              <w:tabs>
                <w:tab w:val="left" w:pos="-1890"/>
                <w:tab w:val="left" w:pos="-360"/>
              </w:tabs>
              <w:rPr>
                <w:b/>
                <w:sz w:val="20"/>
                <w:highlight w:val="lightGray"/>
              </w:rPr>
            </w:pPr>
            <w:r w:rsidRPr="003B37FE">
              <w:rPr>
                <w:b/>
                <w:sz w:val="20"/>
                <w:highlight w:val="lightGray"/>
              </w:rPr>
              <w:lastRenderedPageBreak/>
              <w:t>EM1</w:t>
            </w:r>
          </w:p>
        </w:tc>
        <w:tc>
          <w:tcPr>
            <w:tcW w:w="6210" w:type="dxa"/>
          </w:tcPr>
          <w:p w14:paraId="4B630A80" w14:textId="77777777" w:rsidR="00205D58" w:rsidRPr="003B37FE" w:rsidRDefault="00205D58" w:rsidP="00204305">
            <w:pPr>
              <w:tabs>
                <w:tab w:val="left" w:pos="-1890"/>
                <w:tab w:val="left" w:pos="-360"/>
              </w:tabs>
              <w:rPr>
                <w:sz w:val="20"/>
                <w:highlight w:val="lightGray"/>
              </w:rPr>
            </w:pPr>
            <w:r w:rsidRPr="003B37FE">
              <w:rPr>
                <w:sz w:val="20"/>
                <w:highlight w:val="lightGray"/>
              </w:rPr>
              <w:t>Provides compassionate, timely and effective care.  Appropriately</w:t>
            </w:r>
          </w:p>
          <w:p w14:paraId="3196B1C2" w14:textId="77777777" w:rsidR="00205D58" w:rsidRPr="003B37FE" w:rsidRDefault="00205D58" w:rsidP="00204305">
            <w:pPr>
              <w:tabs>
                <w:tab w:val="left" w:pos="-1890"/>
                <w:tab w:val="left" w:pos="-360"/>
              </w:tabs>
              <w:rPr>
                <w:sz w:val="20"/>
                <w:highlight w:val="lightGray"/>
              </w:rPr>
            </w:pPr>
            <w:r w:rsidRPr="003B37FE">
              <w:rPr>
                <w:sz w:val="20"/>
                <w:highlight w:val="lightGray"/>
              </w:rPr>
              <w:t xml:space="preserve"> </w:t>
            </w:r>
            <w:proofErr w:type="gramStart"/>
            <w:r w:rsidRPr="003B37FE">
              <w:rPr>
                <w:sz w:val="20"/>
                <w:highlight w:val="lightGray"/>
              </w:rPr>
              <w:t>prioritizes</w:t>
            </w:r>
            <w:proofErr w:type="gramEnd"/>
            <w:r w:rsidRPr="003B37FE">
              <w:rPr>
                <w:sz w:val="20"/>
                <w:highlight w:val="lightGray"/>
              </w:rPr>
              <w:t xml:space="preserve"> patients based on acuity.  Proficient in basic procedures.  </w:t>
            </w:r>
          </w:p>
          <w:p w14:paraId="7D2E3078" w14:textId="77777777" w:rsidR="00205D58" w:rsidRPr="003B37FE" w:rsidRDefault="00205D58" w:rsidP="00204305">
            <w:pPr>
              <w:tabs>
                <w:tab w:val="left" w:pos="-1890"/>
                <w:tab w:val="left" w:pos="-360"/>
              </w:tabs>
              <w:rPr>
                <w:sz w:val="20"/>
                <w:highlight w:val="lightGray"/>
              </w:rPr>
            </w:pPr>
          </w:p>
        </w:tc>
      </w:tr>
      <w:tr w:rsidR="00205D58" w:rsidRPr="003B37FE" w14:paraId="0EB92F23" w14:textId="77777777" w:rsidTr="00204305">
        <w:tc>
          <w:tcPr>
            <w:tcW w:w="3870" w:type="dxa"/>
            <w:vMerge/>
          </w:tcPr>
          <w:p w14:paraId="436A8B60" w14:textId="77777777" w:rsidR="00205D58" w:rsidRPr="003B37FE" w:rsidRDefault="00205D58" w:rsidP="00204305">
            <w:pPr>
              <w:tabs>
                <w:tab w:val="left" w:pos="-1890"/>
                <w:tab w:val="left" w:pos="-360"/>
              </w:tabs>
              <w:rPr>
                <w:sz w:val="20"/>
                <w:highlight w:val="lightGray"/>
              </w:rPr>
            </w:pPr>
          </w:p>
        </w:tc>
        <w:tc>
          <w:tcPr>
            <w:tcW w:w="630" w:type="dxa"/>
          </w:tcPr>
          <w:p w14:paraId="6971AA54" w14:textId="77777777" w:rsidR="00205D58" w:rsidRPr="003B37FE" w:rsidRDefault="00205D58" w:rsidP="00204305">
            <w:pPr>
              <w:tabs>
                <w:tab w:val="left" w:pos="-1890"/>
                <w:tab w:val="left" w:pos="-360"/>
              </w:tabs>
              <w:rPr>
                <w:b/>
                <w:sz w:val="20"/>
                <w:highlight w:val="lightGray"/>
              </w:rPr>
            </w:pPr>
            <w:r w:rsidRPr="003B37FE">
              <w:rPr>
                <w:b/>
                <w:sz w:val="20"/>
                <w:highlight w:val="lightGray"/>
              </w:rPr>
              <w:t>EM2</w:t>
            </w:r>
          </w:p>
        </w:tc>
        <w:tc>
          <w:tcPr>
            <w:tcW w:w="6210" w:type="dxa"/>
          </w:tcPr>
          <w:p w14:paraId="48A04B28" w14:textId="77777777" w:rsidR="00205D58" w:rsidRPr="003B37FE" w:rsidRDefault="00205D58" w:rsidP="00204305">
            <w:pPr>
              <w:tabs>
                <w:tab w:val="left" w:pos="-1890"/>
                <w:tab w:val="left" w:pos="-360"/>
              </w:tabs>
              <w:rPr>
                <w:sz w:val="20"/>
                <w:highlight w:val="lightGray"/>
              </w:rPr>
            </w:pPr>
            <w:r w:rsidRPr="003B37FE">
              <w:rPr>
                <w:sz w:val="20"/>
                <w:highlight w:val="lightGray"/>
              </w:rPr>
              <w:t xml:space="preserve">Maintains adequate patient flow.  Proficient in all resuscitation </w:t>
            </w:r>
          </w:p>
          <w:p w14:paraId="487013EC" w14:textId="77777777" w:rsidR="00205D58" w:rsidRPr="003B37FE" w:rsidRDefault="00205D58" w:rsidP="00204305">
            <w:pPr>
              <w:tabs>
                <w:tab w:val="left" w:pos="-1890"/>
                <w:tab w:val="left" w:pos="-360"/>
              </w:tabs>
              <w:rPr>
                <w:sz w:val="20"/>
                <w:highlight w:val="lightGray"/>
              </w:rPr>
            </w:pPr>
            <w:proofErr w:type="gramStart"/>
            <w:r w:rsidRPr="003B37FE">
              <w:rPr>
                <w:sz w:val="20"/>
                <w:highlight w:val="lightGray"/>
              </w:rPr>
              <w:t>procedures</w:t>
            </w:r>
            <w:proofErr w:type="gramEnd"/>
            <w:r w:rsidRPr="003B37FE">
              <w:rPr>
                <w:sz w:val="20"/>
                <w:highlight w:val="lightGray"/>
              </w:rPr>
              <w:t>.  Effectively directs care of critical patients.</w:t>
            </w:r>
          </w:p>
        </w:tc>
      </w:tr>
      <w:tr w:rsidR="00205D58" w:rsidRPr="003B37FE" w14:paraId="3D831613" w14:textId="77777777" w:rsidTr="00204305">
        <w:tc>
          <w:tcPr>
            <w:tcW w:w="3870" w:type="dxa"/>
            <w:vMerge/>
          </w:tcPr>
          <w:p w14:paraId="7152027E" w14:textId="77777777" w:rsidR="00205D58" w:rsidRPr="003B37FE" w:rsidRDefault="00205D58" w:rsidP="00204305">
            <w:pPr>
              <w:tabs>
                <w:tab w:val="left" w:pos="-1890"/>
                <w:tab w:val="left" w:pos="-360"/>
              </w:tabs>
              <w:rPr>
                <w:sz w:val="20"/>
                <w:highlight w:val="lightGray"/>
              </w:rPr>
            </w:pPr>
          </w:p>
        </w:tc>
        <w:tc>
          <w:tcPr>
            <w:tcW w:w="630" w:type="dxa"/>
          </w:tcPr>
          <w:p w14:paraId="72367F20" w14:textId="77777777" w:rsidR="00205D58" w:rsidRPr="003B37FE" w:rsidRDefault="00205D58" w:rsidP="00204305">
            <w:pPr>
              <w:tabs>
                <w:tab w:val="left" w:pos="-1890"/>
                <w:tab w:val="left" w:pos="-360"/>
              </w:tabs>
              <w:rPr>
                <w:b/>
                <w:sz w:val="20"/>
                <w:highlight w:val="lightGray"/>
              </w:rPr>
            </w:pPr>
            <w:r w:rsidRPr="003B37FE">
              <w:rPr>
                <w:b/>
                <w:sz w:val="20"/>
                <w:highlight w:val="lightGray"/>
              </w:rPr>
              <w:t>EM3</w:t>
            </w:r>
          </w:p>
        </w:tc>
        <w:tc>
          <w:tcPr>
            <w:tcW w:w="6210" w:type="dxa"/>
          </w:tcPr>
          <w:p w14:paraId="2FB7E96F" w14:textId="77777777" w:rsidR="00205D58" w:rsidRPr="003B37FE" w:rsidRDefault="00205D58" w:rsidP="00204305">
            <w:pPr>
              <w:tabs>
                <w:tab w:val="left" w:pos="-1890"/>
                <w:tab w:val="left" w:pos="-360"/>
              </w:tabs>
              <w:rPr>
                <w:sz w:val="20"/>
                <w:highlight w:val="lightGray"/>
              </w:rPr>
            </w:pPr>
            <w:r w:rsidRPr="003B37FE">
              <w:rPr>
                <w:sz w:val="20"/>
                <w:highlight w:val="lightGray"/>
              </w:rPr>
              <w:t>Maintains flow of an entire team.  Facilitates patient dispositions.  Troubleshoots administrative problems.  Supervises all ED procedures.  Anticipates delays in diagnosis and therapy.</w:t>
            </w:r>
          </w:p>
        </w:tc>
      </w:tr>
      <w:tr w:rsidR="00205D58" w:rsidRPr="003B37FE" w14:paraId="43664EA3" w14:textId="77777777" w:rsidTr="00204305">
        <w:tc>
          <w:tcPr>
            <w:tcW w:w="3870" w:type="dxa"/>
            <w:vMerge w:val="restart"/>
          </w:tcPr>
          <w:p w14:paraId="68F2AD11" w14:textId="77777777" w:rsidR="00205D58" w:rsidRPr="003B37FE" w:rsidRDefault="00205D58" w:rsidP="00204305">
            <w:pPr>
              <w:tabs>
                <w:tab w:val="left" w:pos="-1890"/>
                <w:tab w:val="left" w:pos="-360"/>
                <w:tab w:val="left" w:pos="3280"/>
              </w:tabs>
              <w:rPr>
                <w:b/>
                <w:sz w:val="22"/>
                <w:szCs w:val="22"/>
                <w:highlight w:val="lightGray"/>
              </w:rPr>
            </w:pPr>
            <w:r w:rsidRPr="003B37FE">
              <w:rPr>
                <w:b/>
                <w:sz w:val="22"/>
                <w:szCs w:val="22"/>
                <w:highlight w:val="lightGray"/>
              </w:rPr>
              <w:t xml:space="preserve">Systems-Based Practice   </w:t>
            </w:r>
            <w:r w:rsidRPr="003B37FE">
              <w:rPr>
                <w:b/>
                <w:sz w:val="22"/>
                <w:szCs w:val="22"/>
                <w:highlight w:val="lightGray"/>
              </w:rPr>
              <w:tab/>
              <w:t xml:space="preserve">   </w:t>
            </w:r>
          </w:p>
          <w:p w14:paraId="40E66108" w14:textId="77777777" w:rsidR="00205D58" w:rsidRPr="003B37FE" w:rsidRDefault="00205D58" w:rsidP="00204305">
            <w:pPr>
              <w:tabs>
                <w:tab w:val="left" w:pos="-1890"/>
                <w:tab w:val="left" w:pos="-360"/>
                <w:tab w:val="left" w:pos="3280"/>
              </w:tabs>
              <w:rPr>
                <w:sz w:val="20"/>
                <w:highlight w:val="lightGray"/>
              </w:rPr>
            </w:pPr>
            <w:r w:rsidRPr="003B37FE">
              <w:rPr>
                <w:sz w:val="20"/>
                <w:highlight w:val="lightGray"/>
              </w:rPr>
              <w:t>(Effective resource utilization to</w:t>
            </w:r>
          </w:p>
          <w:p w14:paraId="61255369" w14:textId="77777777" w:rsidR="00205D58" w:rsidRPr="003B37FE" w:rsidRDefault="00205D58" w:rsidP="00204305">
            <w:pPr>
              <w:tabs>
                <w:tab w:val="left" w:pos="-1890"/>
                <w:tab w:val="left" w:pos="-360"/>
                <w:tab w:val="left" w:pos="3280"/>
              </w:tabs>
              <w:rPr>
                <w:b/>
                <w:sz w:val="20"/>
                <w:highlight w:val="lightGray"/>
              </w:rPr>
            </w:pPr>
            <w:r w:rsidRPr="003B37FE">
              <w:rPr>
                <w:sz w:val="20"/>
                <w:highlight w:val="lightGray"/>
              </w:rPr>
              <w:t xml:space="preserve"> </w:t>
            </w:r>
            <w:proofErr w:type="gramStart"/>
            <w:r w:rsidRPr="003B37FE">
              <w:rPr>
                <w:sz w:val="20"/>
                <w:highlight w:val="lightGray"/>
              </w:rPr>
              <w:t>provide</w:t>
            </w:r>
            <w:proofErr w:type="gramEnd"/>
            <w:r w:rsidRPr="003B37FE">
              <w:rPr>
                <w:sz w:val="20"/>
                <w:highlight w:val="lightGray"/>
              </w:rPr>
              <w:t xml:space="preserve"> optimal health care.)</w:t>
            </w:r>
          </w:p>
        </w:tc>
        <w:tc>
          <w:tcPr>
            <w:tcW w:w="630" w:type="dxa"/>
          </w:tcPr>
          <w:p w14:paraId="6FFDC55F" w14:textId="77777777" w:rsidR="00205D58" w:rsidRPr="003B37FE" w:rsidRDefault="00205D58" w:rsidP="00204305">
            <w:pPr>
              <w:tabs>
                <w:tab w:val="left" w:pos="-1890"/>
                <w:tab w:val="left" w:pos="-360"/>
              </w:tabs>
              <w:rPr>
                <w:b/>
                <w:sz w:val="20"/>
                <w:highlight w:val="lightGray"/>
              </w:rPr>
            </w:pPr>
            <w:r w:rsidRPr="003B37FE">
              <w:rPr>
                <w:b/>
                <w:sz w:val="20"/>
                <w:highlight w:val="lightGray"/>
              </w:rPr>
              <w:t>EM1</w:t>
            </w:r>
          </w:p>
        </w:tc>
        <w:tc>
          <w:tcPr>
            <w:tcW w:w="6210" w:type="dxa"/>
          </w:tcPr>
          <w:p w14:paraId="7589D2BB" w14:textId="77777777" w:rsidR="00205D58" w:rsidRPr="003B37FE" w:rsidRDefault="00205D58" w:rsidP="00204305">
            <w:pPr>
              <w:tabs>
                <w:tab w:val="left" w:pos="-1890"/>
                <w:tab w:val="left" w:pos="-360"/>
              </w:tabs>
              <w:rPr>
                <w:sz w:val="20"/>
                <w:highlight w:val="lightGray"/>
              </w:rPr>
            </w:pPr>
            <w:r w:rsidRPr="003B37FE">
              <w:rPr>
                <w:sz w:val="20"/>
                <w:highlight w:val="lightGray"/>
              </w:rPr>
              <w:t>Uses resources judiciously.  Utilizes consultants appropriately.</w:t>
            </w:r>
          </w:p>
        </w:tc>
      </w:tr>
      <w:tr w:rsidR="00205D58" w:rsidRPr="003B37FE" w14:paraId="2DB54D19" w14:textId="77777777" w:rsidTr="00204305">
        <w:tc>
          <w:tcPr>
            <w:tcW w:w="3870" w:type="dxa"/>
            <w:vMerge/>
          </w:tcPr>
          <w:p w14:paraId="46E3A30C" w14:textId="77777777" w:rsidR="00205D58" w:rsidRPr="003B37FE" w:rsidRDefault="00205D58" w:rsidP="00204305">
            <w:pPr>
              <w:tabs>
                <w:tab w:val="left" w:pos="-1890"/>
                <w:tab w:val="left" w:pos="-360"/>
              </w:tabs>
              <w:rPr>
                <w:sz w:val="20"/>
                <w:highlight w:val="lightGray"/>
              </w:rPr>
            </w:pPr>
          </w:p>
        </w:tc>
        <w:tc>
          <w:tcPr>
            <w:tcW w:w="630" w:type="dxa"/>
          </w:tcPr>
          <w:p w14:paraId="25F2E96A" w14:textId="77777777" w:rsidR="00205D58" w:rsidRPr="003B37FE" w:rsidRDefault="00205D58" w:rsidP="00204305">
            <w:pPr>
              <w:tabs>
                <w:tab w:val="left" w:pos="-1890"/>
                <w:tab w:val="left" w:pos="-360"/>
              </w:tabs>
              <w:rPr>
                <w:b/>
                <w:sz w:val="20"/>
                <w:highlight w:val="lightGray"/>
              </w:rPr>
            </w:pPr>
            <w:r w:rsidRPr="003B37FE">
              <w:rPr>
                <w:b/>
                <w:sz w:val="20"/>
                <w:highlight w:val="lightGray"/>
              </w:rPr>
              <w:t>EM2</w:t>
            </w:r>
          </w:p>
        </w:tc>
        <w:tc>
          <w:tcPr>
            <w:tcW w:w="6210" w:type="dxa"/>
          </w:tcPr>
          <w:p w14:paraId="72F14A1E" w14:textId="77777777" w:rsidR="00205D58" w:rsidRPr="003B37FE" w:rsidRDefault="00205D58" w:rsidP="00204305">
            <w:pPr>
              <w:tabs>
                <w:tab w:val="left" w:pos="-1890"/>
                <w:tab w:val="left" w:pos="-360"/>
              </w:tabs>
              <w:rPr>
                <w:sz w:val="20"/>
                <w:highlight w:val="lightGray"/>
              </w:rPr>
            </w:pPr>
            <w:r w:rsidRPr="003B37FE">
              <w:rPr>
                <w:sz w:val="20"/>
                <w:highlight w:val="lightGray"/>
              </w:rPr>
              <w:t>Uses system resources to provide optimum patient care.</w:t>
            </w:r>
          </w:p>
        </w:tc>
      </w:tr>
      <w:tr w:rsidR="00205D58" w:rsidRPr="003B37FE" w14:paraId="789A2A0D" w14:textId="77777777" w:rsidTr="00204305">
        <w:tc>
          <w:tcPr>
            <w:tcW w:w="3870" w:type="dxa"/>
            <w:vMerge/>
          </w:tcPr>
          <w:p w14:paraId="1F5B76A6" w14:textId="77777777" w:rsidR="00205D58" w:rsidRPr="003B37FE" w:rsidRDefault="00205D58" w:rsidP="00204305">
            <w:pPr>
              <w:tabs>
                <w:tab w:val="left" w:pos="-1890"/>
                <w:tab w:val="left" w:pos="-360"/>
              </w:tabs>
              <w:rPr>
                <w:sz w:val="20"/>
                <w:highlight w:val="lightGray"/>
              </w:rPr>
            </w:pPr>
          </w:p>
        </w:tc>
        <w:tc>
          <w:tcPr>
            <w:tcW w:w="630" w:type="dxa"/>
          </w:tcPr>
          <w:p w14:paraId="12E38B7C" w14:textId="77777777" w:rsidR="00205D58" w:rsidRPr="003B37FE" w:rsidRDefault="00205D58" w:rsidP="00204305">
            <w:pPr>
              <w:tabs>
                <w:tab w:val="left" w:pos="-1890"/>
                <w:tab w:val="left" w:pos="-360"/>
              </w:tabs>
              <w:rPr>
                <w:b/>
                <w:sz w:val="20"/>
                <w:highlight w:val="lightGray"/>
              </w:rPr>
            </w:pPr>
            <w:r w:rsidRPr="003B37FE">
              <w:rPr>
                <w:b/>
                <w:sz w:val="20"/>
                <w:highlight w:val="lightGray"/>
              </w:rPr>
              <w:t>EM3</w:t>
            </w:r>
          </w:p>
        </w:tc>
        <w:tc>
          <w:tcPr>
            <w:tcW w:w="6210" w:type="dxa"/>
          </w:tcPr>
          <w:p w14:paraId="3E6ACAF8" w14:textId="77777777" w:rsidR="00205D58" w:rsidRPr="003B37FE" w:rsidRDefault="00205D58" w:rsidP="00204305">
            <w:pPr>
              <w:tabs>
                <w:tab w:val="left" w:pos="-1890"/>
                <w:tab w:val="left" w:pos="-360"/>
              </w:tabs>
              <w:rPr>
                <w:sz w:val="20"/>
                <w:highlight w:val="lightGray"/>
              </w:rPr>
            </w:pPr>
            <w:r w:rsidRPr="003B37FE">
              <w:rPr>
                <w:sz w:val="20"/>
                <w:highlight w:val="lightGray"/>
              </w:rPr>
              <w:t>Effectively supervises the utilization of system resources by more</w:t>
            </w:r>
          </w:p>
          <w:p w14:paraId="21F96B68" w14:textId="77777777" w:rsidR="00205D58" w:rsidRPr="003B37FE" w:rsidRDefault="00205D58" w:rsidP="00204305">
            <w:pPr>
              <w:tabs>
                <w:tab w:val="left" w:pos="-1890"/>
                <w:tab w:val="left" w:pos="-360"/>
              </w:tabs>
              <w:rPr>
                <w:sz w:val="20"/>
                <w:highlight w:val="lightGray"/>
              </w:rPr>
            </w:pPr>
            <w:r w:rsidRPr="003B37FE">
              <w:rPr>
                <w:sz w:val="20"/>
                <w:highlight w:val="lightGray"/>
              </w:rPr>
              <w:t xml:space="preserve"> </w:t>
            </w:r>
            <w:proofErr w:type="gramStart"/>
            <w:r w:rsidRPr="003B37FE">
              <w:rPr>
                <w:sz w:val="20"/>
                <w:highlight w:val="lightGray"/>
              </w:rPr>
              <w:t>junior</w:t>
            </w:r>
            <w:proofErr w:type="gramEnd"/>
            <w:r w:rsidRPr="003B37FE">
              <w:rPr>
                <w:sz w:val="20"/>
                <w:highlight w:val="lightGray"/>
              </w:rPr>
              <w:t xml:space="preserve"> residents and students.  Anticipates delays.</w:t>
            </w:r>
          </w:p>
        </w:tc>
      </w:tr>
      <w:tr w:rsidR="00205D58" w:rsidRPr="003B37FE" w14:paraId="7BA92A4D" w14:textId="77777777" w:rsidTr="00204305">
        <w:tc>
          <w:tcPr>
            <w:tcW w:w="3870" w:type="dxa"/>
            <w:vMerge w:val="restart"/>
          </w:tcPr>
          <w:p w14:paraId="4D4C3A8B" w14:textId="77777777" w:rsidR="00205D58" w:rsidRPr="003B37FE" w:rsidRDefault="00205D58" w:rsidP="00204305">
            <w:pPr>
              <w:tabs>
                <w:tab w:val="left" w:pos="-1890"/>
                <w:tab w:val="left" w:pos="-360"/>
              </w:tabs>
              <w:rPr>
                <w:b/>
                <w:sz w:val="22"/>
                <w:szCs w:val="22"/>
                <w:highlight w:val="lightGray"/>
              </w:rPr>
            </w:pPr>
            <w:r w:rsidRPr="003B37FE">
              <w:rPr>
                <w:b/>
                <w:sz w:val="22"/>
                <w:szCs w:val="22"/>
                <w:highlight w:val="lightGray"/>
              </w:rPr>
              <w:t xml:space="preserve">Professionalism                                       </w:t>
            </w:r>
          </w:p>
          <w:p w14:paraId="006ED039" w14:textId="77777777" w:rsidR="00205D58" w:rsidRPr="003B37FE" w:rsidRDefault="00205D58" w:rsidP="00204305">
            <w:pPr>
              <w:tabs>
                <w:tab w:val="left" w:pos="-1890"/>
                <w:tab w:val="left" w:pos="-360"/>
              </w:tabs>
              <w:rPr>
                <w:sz w:val="20"/>
                <w:highlight w:val="lightGray"/>
              </w:rPr>
            </w:pPr>
            <w:r w:rsidRPr="003B37FE">
              <w:rPr>
                <w:sz w:val="20"/>
                <w:highlight w:val="lightGray"/>
              </w:rPr>
              <w:t>(Commitment to carrying out professional</w:t>
            </w:r>
          </w:p>
          <w:p w14:paraId="3636D97F" w14:textId="77777777" w:rsidR="00205D58" w:rsidRPr="003B37FE" w:rsidRDefault="00205D58" w:rsidP="00204305">
            <w:pPr>
              <w:tabs>
                <w:tab w:val="left" w:pos="-1890"/>
                <w:tab w:val="left" w:pos="-360"/>
              </w:tabs>
              <w:rPr>
                <w:sz w:val="20"/>
                <w:highlight w:val="lightGray"/>
              </w:rPr>
            </w:pPr>
            <w:r w:rsidRPr="003B37FE">
              <w:rPr>
                <w:sz w:val="20"/>
                <w:highlight w:val="lightGray"/>
              </w:rPr>
              <w:t xml:space="preserve"> responsibilities, adherence to ethical</w:t>
            </w:r>
          </w:p>
          <w:p w14:paraId="7142BF37" w14:textId="77777777" w:rsidR="00205D58" w:rsidRPr="003B37FE" w:rsidRDefault="00205D58" w:rsidP="00204305">
            <w:pPr>
              <w:tabs>
                <w:tab w:val="left" w:pos="-1890"/>
                <w:tab w:val="left" w:pos="-360"/>
              </w:tabs>
              <w:rPr>
                <w:sz w:val="20"/>
                <w:highlight w:val="lightGray"/>
              </w:rPr>
            </w:pPr>
            <w:r w:rsidRPr="003B37FE">
              <w:rPr>
                <w:sz w:val="20"/>
                <w:highlight w:val="lightGray"/>
              </w:rPr>
              <w:t xml:space="preserve"> principles, sensitivity to an diverse</w:t>
            </w:r>
          </w:p>
          <w:p w14:paraId="28AEA3BB" w14:textId="77777777" w:rsidR="00205D58" w:rsidRPr="003B37FE" w:rsidRDefault="00205D58" w:rsidP="00204305">
            <w:pPr>
              <w:tabs>
                <w:tab w:val="left" w:pos="-1890"/>
                <w:tab w:val="left" w:pos="-360"/>
              </w:tabs>
              <w:rPr>
                <w:sz w:val="20"/>
                <w:highlight w:val="lightGray"/>
              </w:rPr>
            </w:pPr>
            <w:r w:rsidRPr="003B37FE">
              <w:rPr>
                <w:sz w:val="20"/>
                <w:highlight w:val="lightGray"/>
              </w:rPr>
              <w:t xml:space="preserve"> </w:t>
            </w:r>
            <w:proofErr w:type="gramStart"/>
            <w:r w:rsidRPr="003B37FE">
              <w:rPr>
                <w:sz w:val="20"/>
                <w:highlight w:val="lightGray"/>
              </w:rPr>
              <w:t>patient</w:t>
            </w:r>
            <w:proofErr w:type="gramEnd"/>
            <w:r w:rsidRPr="003B37FE">
              <w:rPr>
                <w:sz w:val="20"/>
                <w:highlight w:val="lightGray"/>
              </w:rPr>
              <w:t xml:space="preserve"> population.)</w:t>
            </w:r>
          </w:p>
        </w:tc>
        <w:tc>
          <w:tcPr>
            <w:tcW w:w="630" w:type="dxa"/>
          </w:tcPr>
          <w:p w14:paraId="4ECC156C" w14:textId="77777777" w:rsidR="00205D58" w:rsidRPr="003B37FE" w:rsidRDefault="00205D58" w:rsidP="00204305">
            <w:pPr>
              <w:tabs>
                <w:tab w:val="left" w:pos="-1890"/>
                <w:tab w:val="left" w:pos="-360"/>
              </w:tabs>
              <w:rPr>
                <w:b/>
                <w:sz w:val="20"/>
                <w:highlight w:val="lightGray"/>
              </w:rPr>
            </w:pPr>
            <w:r w:rsidRPr="003B37FE">
              <w:rPr>
                <w:b/>
                <w:sz w:val="20"/>
                <w:highlight w:val="lightGray"/>
              </w:rPr>
              <w:t>EM1</w:t>
            </w:r>
          </w:p>
        </w:tc>
        <w:tc>
          <w:tcPr>
            <w:tcW w:w="6210" w:type="dxa"/>
          </w:tcPr>
          <w:p w14:paraId="065EBDEF" w14:textId="77777777" w:rsidR="00205D58" w:rsidRPr="003B37FE" w:rsidRDefault="00205D58" w:rsidP="00204305">
            <w:pPr>
              <w:tabs>
                <w:tab w:val="left" w:pos="-1890"/>
                <w:tab w:val="left" w:pos="-360"/>
              </w:tabs>
              <w:rPr>
                <w:sz w:val="20"/>
                <w:highlight w:val="lightGray"/>
              </w:rPr>
            </w:pPr>
            <w:r w:rsidRPr="003B37FE">
              <w:rPr>
                <w:sz w:val="20"/>
                <w:highlight w:val="lightGray"/>
              </w:rPr>
              <w:t>Punctual.  Completes patient related tasks prior to departure.</w:t>
            </w:r>
          </w:p>
        </w:tc>
      </w:tr>
      <w:tr w:rsidR="00205D58" w:rsidRPr="003B37FE" w14:paraId="24339D71" w14:textId="77777777" w:rsidTr="00204305">
        <w:tc>
          <w:tcPr>
            <w:tcW w:w="3870" w:type="dxa"/>
            <w:vMerge/>
          </w:tcPr>
          <w:p w14:paraId="23C8B9D2" w14:textId="77777777" w:rsidR="00205D58" w:rsidRPr="003B37FE" w:rsidRDefault="00205D58" w:rsidP="00204305">
            <w:pPr>
              <w:tabs>
                <w:tab w:val="left" w:pos="-1890"/>
                <w:tab w:val="left" w:pos="-360"/>
              </w:tabs>
              <w:rPr>
                <w:sz w:val="20"/>
                <w:highlight w:val="lightGray"/>
              </w:rPr>
            </w:pPr>
          </w:p>
        </w:tc>
        <w:tc>
          <w:tcPr>
            <w:tcW w:w="630" w:type="dxa"/>
          </w:tcPr>
          <w:p w14:paraId="668D6BDA" w14:textId="77777777" w:rsidR="00205D58" w:rsidRPr="003B37FE" w:rsidRDefault="00205D58" w:rsidP="00204305">
            <w:pPr>
              <w:tabs>
                <w:tab w:val="left" w:pos="-1890"/>
                <w:tab w:val="left" w:pos="-360"/>
              </w:tabs>
              <w:rPr>
                <w:b/>
                <w:sz w:val="20"/>
                <w:highlight w:val="lightGray"/>
              </w:rPr>
            </w:pPr>
            <w:r w:rsidRPr="003B37FE">
              <w:rPr>
                <w:b/>
                <w:sz w:val="20"/>
                <w:highlight w:val="lightGray"/>
              </w:rPr>
              <w:t>EM2</w:t>
            </w:r>
          </w:p>
        </w:tc>
        <w:tc>
          <w:tcPr>
            <w:tcW w:w="6210" w:type="dxa"/>
          </w:tcPr>
          <w:p w14:paraId="5A6F7DBC" w14:textId="77777777" w:rsidR="00205D58" w:rsidRPr="003B37FE" w:rsidRDefault="00205D58" w:rsidP="00204305">
            <w:pPr>
              <w:tabs>
                <w:tab w:val="left" w:pos="-1890"/>
                <w:tab w:val="left" w:pos="-360"/>
              </w:tabs>
              <w:rPr>
                <w:sz w:val="20"/>
                <w:highlight w:val="lightGray"/>
              </w:rPr>
            </w:pPr>
            <w:r w:rsidRPr="003B37FE">
              <w:rPr>
                <w:sz w:val="20"/>
                <w:highlight w:val="lightGray"/>
              </w:rPr>
              <w:t>Maintains ethical and professional behaviors even in the face of higher</w:t>
            </w:r>
          </w:p>
          <w:p w14:paraId="02377296" w14:textId="77777777" w:rsidR="00205D58" w:rsidRPr="003B37FE" w:rsidRDefault="00205D58" w:rsidP="00204305">
            <w:pPr>
              <w:tabs>
                <w:tab w:val="left" w:pos="-1890"/>
                <w:tab w:val="left" w:pos="-360"/>
              </w:tabs>
              <w:rPr>
                <w:sz w:val="20"/>
                <w:highlight w:val="lightGray"/>
              </w:rPr>
            </w:pPr>
            <w:r w:rsidRPr="003B37FE">
              <w:rPr>
                <w:sz w:val="20"/>
                <w:highlight w:val="lightGray"/>
              </w:rPr>
              <w:t xml:space="preserve"> </w:t>
            </w:r>
            <w:proofErr w:type="gramStart"/>
            <w:r w:rsidRPr="003B37FE">
              <w:rPr>
                <w:sz w:val="20"/>
                <w:highlight w:val="lightGray"/>
              </w:rPr>
              <w:t>acuity</w:t>
            </w:r>
            <w:proofErr w:type="gramEnd"/>
            <w:r w:rsidRPr="003B37FE">
              <w:rPr>
                <w:sz w:val="20"/>
                <w:highlight w:val="lightGray"/>
              </w:rPr>
              <w:t xml:space="preserve"> patients, increased patient loads, stress.</w:t>
            </w:r>
          </w:p>
        </w:tc>
      </w:tr>
      <w:tr w:rsidR="00205D58" w:rsidRPr="003B37FE" w14:paraId="4DE96E68" w14:textId="77777777" w:rsidTr="00204305">
        <w:tc>
          <w:tcPr>
            <w:tcW w:w="3870" w:type="dxa"/>
            <w:vMerge/>
          </w:tcPr>
          <w:p w14:paraId="6B2BAD53" w14:textId="77777777" w:rsidR="00205D58" w:rsidRPr="003B37FE" w:rsidRDefault="00205D58" w:rsidP="00204305">
            <w:pPr>
              <w:tabs>
                <w:tab w:val="left" w:pos="-1890"/>
                <w:tab w:val="left" w:pos="-360"/>
              </w:tabs>
              <w:rPr>
                <w:highlight w:val="lightGray"/>
              </w:rPr>
            </w:pPr>
          </w:p>
        </w:tc>
        <w:tc>
          <w:tcPr>
            <w:tcW w:w="630" w:type="dxa"/>
          </w:tcPr>
          <w:p w14:paraId="05A53F9E" w14:textId="77777777" w:rsidR="00205D58" w:rsidRPr="003B37FE" w:rsidRDefault="00205D58" w:rsidP="00204305">
            <w:pPr>
              <w:tabs>
                <w:tab w:val="left" w:pos="-1890"/>
                <w:tab w:val="left" w:pos="-360"/>
              </w:tabs>
              <w:rPr>
                <w:b/>
                <w:sz w:val="20"/>
                <w:highlight w:val="lightGray"/>
              </w:rPr>
            </w:pPr>
            <w:r w:rsidRPr="003B37FE">
              <w:rPr>
                <w:b/>
                <w:sz w:val="20"/>
                <w:highlight w:val="lightGray"/>
              </w:rPr>
              <w:t>EM3</w:t>
            </w:r>
          </w:p>
        </w:tc>
        <w:tc>
          <w:tcPr>
            <w:tcW w:w="6210" w:type="dxa"/>
          </w:tcPr>
          <w:p w14:paraId="2F864A9E" w14:textId="77777777" w:rsidR="00205D58" w:rsidRPr="003B37FE" w:rsidRDefault="00205D58" w:rsidP="00204305">
            <w:pPr>
              <w:tabs>
                <w:tab w:val="left" w:pos="-1890"/>
                <w:tab w:val="left" w:pos="-360"/>
              </w:tabs>
              <w:rPr>
                <w:sz w:val="20"/>
                <w:highlight w:val="lightGray"/>
              </w:rPr>
            </w:pPr>
            <w:r w:rsidRPr="003B37FE">
              <w:rPr>
                <w:sz w:val="20"/>
                <w:highlight w:val="lightGray"/>
              </w:rPr>
              <w:t>Teaches and acts as a behavioral role model for supervisees.</w:t>
            </w:r>
          </w:p>
        </w:tc>
      </w:tr>
      <w:tr w:rsidR="00205D58" w:rsidRPr="003B37FE" w14:paraId="124080DB" w14:textId="77777777" w:rsidTr="00204305">
        <w:tc>
          <w:tcPr>
            <w:tcW w:w="3870" w:type="dxa"/>
            <w:vMerge w:val="restart"/>
          </w:tcPr>
          <w:p w14:paraId="0F3D71E9" w14:textId="77777777" w:rsidR="00205D58" w:rsidRPr="003B37FE" w:rsidRDefault="00205D58" w:rsidP="00204305">
            <w:pPr>
              <w:tabs>
                <w:tab w:val="left" w:pos="-1890"/>
                <w:tab w:val="left" w:pos="-360"/>
              </w:tabs>
              <w:rPr>
                <w:b/>
                <w:sz w:val="22"/>
                <w:szCs w:val="22"/>
                <w:highlight w:val="lightGray"/>
              </w:rPr>
            </w:pPr>
            <w:r w:rsidRPr="003B37FE">
              <w:rPr>
                <w:b/>
                <w:sz w:val="22"/>
                <w:szCs w:val="22"/>
                <w:highlight w:val="lightGray"/>
              </w:rPr>
              <w:t xml:space="preserve">Interpersonal and Communication </w:t>
            </w:r>
          </w:p>
          <w:p w14:paraId="4347C139" w14:textId="77777777" w:rsidR="00205D58" w:rsidRPr="003B37FE" w:rsidRDefault="00205D58" w:rsidP="00204305">
            <w:pPr>
              <w:tabs>
                <w:tab w:val="left" w:pos="-1890"/>
                <w:tab w:val="left" w:pos="-360"/>
              </w:tabs>
              <w:rPr>
                <w:sz w:val="20"/>
                <w:highlight w:val="lightGray"/>
              </w:rPr>
            </w:pPr>
            <w:r w:rsidRPr="003B37FE">
              <w:rPr>
                <w:b/>
                <w:sz w:val="20"/>
                <w:highlight w:val="lightGray"/>
              </w:rPr>
              <w:t>Skills</w:t>
            </w:r>
            <w:r w:rsidRPr="003B37FE">
              <w:rPr>
                <w:sz w:val="20"/>
                <w:highlight w:val="lightGray"/>
              </w:rPr>
              <w:t xml:space="preserve"> (Use of interpersonal and </w:t>
            </w:r>
          </w:p>
          <w:p w14:paraId="32CC8FC9" w14:textId="77777777" w:rsidR="00205D58" w:rsidRPr="003B37FE" w:rsidRDefault="00205D58" w:rsidP="00204305">
            <w:pPr>
              <w:tabs>
                <w:tab w:val="left" w:pos="-1890"/>
                <w:tab w:val="left" w:pos="-360"/>
              </w:tabs>
              <w:rPr>
                <w:sz w:val="20"/>
                <w:highlight w:val="lightGray"/>
              </w:rPr>
            </w:pPr>
            <w:r w:rsidRPr="003B37FE">
              <w:rPr>
                <w:sz w:val="20"/>
                <w:highlight w:val="lightGray"/>
              </w:rPr>
              <w:t>communication skills that result in</w:t>
            </w:r>
          </w:p>
          <w:p w14:paraId="6CB4D0F5" w14:textId="77777777" w:rsidR="00205D58" w:rsidRPr="003B37FE" w:rsidRDefault="00205D58" w:rsidP="00204305">
            <w:pPr>
              <w:tabs>
                <w:tab w:val="left" w:pos="-1890"/>
                <w:tab w:val="left" w:pos="-360"/>
              </w:tabs>
              <w:rPr>
                <w:sz w:val="20"/>
                <w:highlight w:val="lightGray"/>
              </w:rPr>
            </w:pPr>
            <w:r w:rsidRPr="003B37FE">
              <w:rPr>
                <w:sz w:val="20"/>
                <w:highlight w:val="lightGray"/>
              </w:rPr>
              <w:t xml:space="preserve"> effective information exchange with</w:t>
            </w:r>
          </w:p>
          <w:p w14:paraId="6FC13705" w14:textId="77777777" w:rsidR="00205D58" w:rsidRPr="003B37FE" w:rsidRDefault="00205D58" w:rsidP="00204305">
            <w:pPr>
              <w:tabs>
                <w:tab w:val="left" w:pos="-1890"/>
                <w:tab w:val="left" w:pos="-360"/>
              </w:tabs>
              <w:rPr>
                <w:sz w:val="20"/>
                <w:highlight w:val="lightGray"/>
              </w:rPr>
            </w:pPr>
            <w:r w:rsidRPr="003B37FE">
              <w:rPr>
                <w:sz w:val="20"/>
                <w:highlight w:val="lightGray"/>
              </w:rPr>
              <w:t xml:space="preserve"> patients, families, and</w:t>
            </w:r>
          </w:p>
          <w:p w14:paraId="6268A9EF" w14:textId="77777777" w:rsidR="00205D58" w:rsidRPr="003B37FE" w:rsidRDefault="00205D58" w:rsidP="00204305">
            <w:pPr>
              <w:tabs>
                <w:tab w:val="left" w:pos="-1890"/>
                <w:tab w:val="left" w:pos="-360"/>
              </w:tabs>
              <w:rPr>
                <w:highlight w:val="lightGray"/>
              </w:rPr>
            </w:pPr>
            <w:r w:rsidRPr="003B37FE">
              <w:rPr>
                <w:sz w:val="20"/>
                <w:highlight w:val="lightGray"/>
              </w:rPr>
              <w:t xml:space="preserve"> </w:t>
            </w:r>
            <w:proofErr w:type="gramStart"/>
            <w:r w:rsidRPr="003B37FE">
              <w:rPr>
                <w:sz w:val="20"/>
                <w:highlight w:val="lightGray"/>
              </w:rPr>
              <w:t>professional</w:t>
            </w:r>
            <w:proofErr w:type="gramEnd"/>
            <w:r w:rsidRPr="003B37FE">
              <w:rPr>
                <w:sz w:val="20"/>
                <w:highlight w:val="lightGray"/>
              </w:rPr>
              <w:t xml:space="preserve"> associates.)</w:t>
            </w:r>
          </w:p>
        </w:tc>
        <w:tc>
          <w:tcPr>
            <w:tcW w:w="630" w:type="dxa"/>
          </w:tcPr>
          <w:p w14:paraId="644C1E0C" w14:textId="77777777" w:rsidR="00205D58" w:rsidRPr="003B37FE" w:rsidRDefault="00205D58" w:rsidP="00204305">
            <w:pPr>
              <w:tabs>
                <w:tab w:val="left" w:pos="-1890"/>
                <w:tab w:val="left" w:pos="-360"/>
              </w:tabs>
              <w:rPr>
                <w:b/>
                <w:sz w:val="20"/>
                <w:highlight w:val="lightGray"/>
              </w:rPr>
            </w:pPr>
            <w:r w:rsidRPr="003B37FE">
              <w:rPr>
                <w:b/>
                <w:sz w:val="20"/>
                <w:highlight w:val="lightGray"/>
              </w:rPr>
              <w:t>EM1</w:t>
            </w:r>
          </w:p>
        </w:tc>
        <w:tc>
          <w:tcPr>
            <w:tcW w:w="6210" w:type="dxa"/>
          </w:tcPr>
          <w:p w14:paraId="5729A599" w14:textId="77777777" w:rsidR="00205D58" w:rsidRPr="003B37FE" w:rsidRDefault="00205D58" w:rsidP="00204305">
            <w:pPr>
              <w:tabs>
                <w:tab w:val="left" w:pos="-1890"/>
                <w:tab w:val="left" w:pos="-360"/>
              </w:tabs>
              <w:rPr>
                <w:sz w:val="20"/>
                <w:highlight w:val="lightGray"/>
              </w:rPr>
            </w:pPr>
            <w:r w:rsidRPr="003B37FE">
              <w:rPr>
                <w:sz w:val="20"/>
                <w:highlight w:val="lightGray"/>
              </w:rPr>
              <w:t>Communicates effectively to patients, families, and healthcare</w:t>
            </w:r>
          </w:p>
          <w:p w14:paraId="73C2C65B" w14:textId="77777777" w:rsidR="00205D58" w:rsidRPr="003B37FE" w:rsidRDefault="00205D58" w:rsidP="00204305">
            <w:pPr>
              <w:tabs>
                <w:tab w:val="left" w:pos="-1890"/>
                <w:tab w:val="left" w:pos="-360"/>
              </w:tabs>
              <w:rPr>
                <w:sz w:val="20"/>
                <w:highlight w:val="lightGray"/>
              </w:rPr>
            </w:pPr>
            <w:r w:rsidRPr="003B37FE">
              <w:rPr>
                <w:sz w:val="20"/>
                <w:highlight w:val="lightGray"/>
              </w:rPr>
              <w:t xml:space="preserve"> </w:t>
            </w:r>
            <w:proofErr w:type="gramStart"/>
            <w:r w:rsidRPr="003B37FE">
              <w:rPr>
                <w:sz w:val="20"/>
                <w:highlight w:val="lightGray"/>
              </w:rPr>
              <w:t>providers</w:t>
            </w:r>
            <w:proofErr w:type="gramEnd"/>
            <w:r w:rsidRPr="003B37FE">
              <w:rPr>
                <w:sz w:val="20"/>
                <w:highlight w:val="lightGray"/>
              </w:rPr>
              <w:t>.  Utilizes interpreter services appropriately.</w:t>
            </w:r>
          </w:p>
        </w:tc>
      </w:tr>
      <w:tr w:rsidR="00205D58" w:rsidRPr="003B37FE" w14:paraId="67C49D96" w14:textId="77777777" w:rsidTr="00204305">
        <w:tc>
          <w:tcPr>
            <w:tcW w:w="3870" w:type="dxa"/>
            <w:vMerge/>
          </w:tcPr>
          <w:p w14:paraId="4F9C0555" w14:textId="77777777" w:rsidR="00205D58" w:rsidRPr="003B37FE" w:rsidRDefault="00205D58" w:rsidP="00204305">
            <w:pPr>
              <w:tabs>
                <w:tab w:val="left" w:pos="-1890"/>
                <w:tab w:val="left" w:pos="-360"/>
              </w:tabs>
              <w:rPr>
                <w:highlight w:val="lightGray"/>
              </w:rPr>
            </w:pPr>
          </w:p>
        </w:tc>
        <w:tc>
          <w:tcPr>
            <w:tcW w:w="630" w:type="dxa"/>
          </w:tcPr>
          <w:p w14:paraId="2F857B6D" w14:textId="77777777" w:rsidR="00205D58" w:rsidRPr="003B37FE" w:rsidRDefault="00205D58" w:rsidP="00204305">
            <w:pPr>
              <w:tabs>
                <w:tab w:val="left" w:pos="-1890"/>
                <w:tab w:val="left" w:pos="-360"/>
              </w:tabs>
              <w:rPr>
                <w:b/>
                <w:sz w:val="20"/>
                <w:highlight w:val="lightGray"/>
              </w:rPr>
            </w:pPr>
            <w:r w:rsidRPr="003B37FE">
              <w:rPr>
                <w:b/>
                <w:sz w:val="20"/>
                <w:highlight w:val="lightGray"/>
              </w:rPr>
              <w:t>EM2</w:t>
            </w:r>
          </w:p>
        </w:tc>
        <w:tc>
          <w:tcPr>
            <w:tcW w:w="6210" w:type="dxa"/>
          </w:tcPr>
          <w:p w14:paraId="2EDCCD81" w14:textId="77777777" w:rsidR="00205D58" w:rsidRPr="003B37FE" w:rsidRDefault="00205D58" w:rsidP="00204305">
            <w:pPr>
              <w:tabs>
                <w:tab w:val="left" w:pos="-1890"/>
                <w:tab w:val="left" w:pos="-360"/>
              </w:tabs>
              <w:rPr>
                <w:sz w:val="20"/>
                <w:highlight w:val="lightGray"/>
              </w:rPr>
            </w:pPr>
            <w:r w:rsidRPr="003B37FE">
              <w:rPr>
                <w:sz w:val="20"/>
                <w:highlight w:val="lightGray"/>
              </w:rPr>
              <w:t>Communicates effectively during resuscitations.  Manages conflict.  Documents appropriately.</w:t>
            </w:r>
          </w:p>
        </w:tc>
      </w:tr>
      <w:tr w:rsidR="00205D58" w:rsidRPr="003B37FE" w14:paraId="290ED1A8" w14:textId="77777777" w:rsidTr="00204305">
        <w:tc>
          <w:tcPr>
            <w:tcW w:w="3870" w:type="dxa"/>
            <w:vMerge/>
          </w:tcPr>
          <w:p w14:paraId="7CDE6785" w14:textId="77777777" w:rsidR="00205D58" w:rsidRPr="003B37FE" w:rsidRDefault="00205D58" w:rsidP="00204305">
            <w:pPr>
              <w:tabs>
                <w:tab w:val="left" w:pos="-1890"/>
                <w:tab w:val="left" w:pos="-360"/>
              </w:tabs>
              <w:rPr>
                <w:highlight w:val="lightGray"/>
              </w:rPr>
            </w:pPr>
          </w:p>
        </w:tc>
        <w:tc>
          <w:tcPr>
            <w:tcW w:w="630" w:type="dxa"/>
          </w:tcPr>
          <w:p w14:paraId="7B3645F6" w14:textId="77777777" w:rsidR="00205D58" w:rsidRPr="003B37FE" w:rsidRDefault="00205D58" w:rsidP="00204305">
            <w:pPr>
              <w:tabs>
                <w:tab w:val="left" w:pos="-1890"/>
                <w:tab w:val="left" w:pos="-360"/>
              </w:tabs>
              <w:rPr>
                <w:b/>
                <w:sz w:val="20"/>
                <w:highlight w:val="lightGray"/>
              </w:rPr>
            </w:pPr>
            <w:r w:rsidRPr="003B37FE">
              <w:rPr>
                <w:b/>
                <w:sz w:val="20"/>
                <w:highlight w:val="lightGray"/>
              </w:rPr>
              <w:t>EM3</w:t>
            </w:r>
          </w:p>
        </w:tc>
        <w:tc>
          <w:tcPr>
            <w:tcW w:w="6210" w:type="dxa"/>
          </w:tcPr>
          <w:p w14:paraId="6C26D6E4" w14:textId="77777777" w:rsidR="00205D58" w:rsidRPr="003B37FE" w:rsidRDefault="00205D58" w:rsidP="00204305">
            <w:pPr>
              <w:tabs>
                <w:tab w:val="left" w:pos="-1890"/>
                <w:tab w:val="left" w:pos="-360"/>
              </w:tabs>
              <w:rPr>
                <w:sz w:val="20"/>
                <w:highlight w:val="lightGray"/>
              </w:rPr>
            </w:pPr>
            <w:r w:rsidRPr="003B37FE">
              <w:rPr>
                <w:sz w:val="20"/>
                <w:highlight w:val="lightGray"/>
              </w:rPr>
              <w:t>Communicates effectively to all team members.  Manages conflict.  Documents appropriately.</w:t>
            </w:r>
          </w:p>
        </w:tc>
      </w:tr>
      <w:tr w:rsidR="00205D58" w:rsidRPr="003B37FE" w14:paraId="03E25CD2" w14:textId="77777777" w:rsidTr="00204305">
        <w:tc>
          <w:tcPr>
            <w:tcW w:w="3870" w:type="dxa"/>
            <w:vMerge w:val="restart"/>
          </w:tcPr>
          <w:p w14:paraId="388DD201" w14:textId="77777777" w:rsidR="00205D58" w:rsidRPr="003B37FE" w:rsidRDefault="00205D58" w:rsidP="00204305">
            <w:pPr>
              <w:tabs>
                <w:tab w:val="left" w:pos="-1890"/>
                <w:tab w:val="left" w:pos="-360"/>
              </w:tabs>
              <w:rPr>
                <w:b/>
                <w:sz w:val="22"/>
                <w:szCs w:val="22"/>
                <w:highlight w:val="lightGray"/>
              </w:rPr>
            </w:pPr>
            <w:r w:rsidRPr="003B37FE">
              <w:rPr>
                <w:b/>
                <w:sz w:val="22"/>
                <w:szCs w:val="22"/>
                <w:highlight w:val="lightGray"/>
              </w:rPr>
              <w:t xml:space="preserve">Practice-Based Learning                       </w:t>
            </w:r>
          </w:p>
          <w:p w14:paraId="33BE3E24" w14:textId="77777777" w:rsidR="00205D58" w:rsidRPr="003B37FE" w:rsidRDefault="00205D58" w:rsidP="00204305">
            <w:pPr>
              <w:tabs>
                <w:tab w:val="left" w:pos="-1890"/>
                <w:tab w:val="left" w:pos="-360"/>
              </w:tabs>
              <w:rPr>
                <w:sz w:val="20"/>
                <w:highlight w:val="lightGray"/>
              </w:rPr>
            </w:pPr>
            <w:r w:rsidRPr="003B37FE">
              <w:rPr>
                <w:sz w:val="20"/>
                <w:highlight w:val="lightGray"/>
              </w:rPr>
              <w:t>(Use of evidence in clinical decision-making,</w:t>
            </w:r>
          </w:p>
          <w:p w14:paraId="2462B363" w14:textId="77777777" w:rsidR="00205D58" w:rsidRPr="003B37FE" w:rsidRDefault="00205D58" w:rsidP="00204305">
            <w:pPr>
              <w:tabs>
                <w:tab w:val="left" w:pos="-1890"/>
                <w:tab w:val="left" w:pos="-360"/>
              </w:tabs>
              <w:rPr>
                <w:highlight w:val="lightGray"/>
              </w:rPr>
            </w:pPr>
            <w:r w:rsidRPr="003B37FE">
              <w:rPr>
                <w:sz w:val="20"/>
                <w:highlight w:val="lightGray"/>
              </w:rPr>
              <w:t xml:space="preserve"> </w:t>
            </w:r>
            <w:proofErr w:type="gramStart"/>
            <w:r w:rsidRPr="003B37FE">
              <w:rPr>
                <w:sz w:val="20"/>
                <w:highlight w:val="lightGray"/>
              </w:rPr>
              <w:t>learns</w:t>
            </w:r>
            <w:proofErr w:type="gramEnd"/>
            <w:r w:rsidRPr="003B37FE">
              <w:rPr>
                <w:sz w:val="20"/>
                <w:highlight w:val="lightGray"/>
              </w:rPr>
              <w:t xml:space="preserve"> from previous patient encounters.)</w:t>
            </w:r>
          </w:p>
        </w:tc>
        <w:tc>
          <w:tcPr>
            <w:tcW w:w="630" w:type="dxa"/>
          </w:tcPr>
          <w:p w14:paraId="79889B4D" w14:textId="77777777" w:rsidR="00205D58" w:rsidRPr="003B37FE" w:rsidRDefault="00205D58" w:rsidP="00204305">
            <w:pPr>
              <w:tabs>
                <w:tab w:val="left" w:pos="-1890"/>
                <w:tab w:val="left" w:pos="-360"/>
              </w:tabs>
              <w:rPr>
                <w:b/>
                <w:sz w:val="20"/>
                <w:highlight w:val="lightGray"/>
              </w:rPr>
            </w:pPr>
            <w:r w:rsidRPr="003B37FE">
              <w:rPr>
                <w:b/>
                <w:sz w:val="20"/>
                <w:highlight w:val="lightGray"/>
              </w:rPr>
              <w:t>EM1</w:t>
            </w:r>
          </w:p>
        </w:tc>
        <w:tc>
          <w:tcPr>
            <w:tcW w:w="6210" w:type="dxa"/>
          </w:tcPr>
          <w:p w14:paraId="08BADDF9" w14:textId="77777777" w:rsidR="00205D58" w:rsidRPr="003B37FE" w:rsidRDefault="00205D58" w:rsidP="00204305">
            <w:pPr>
              <w:tabs>
                <w:tab w:val="left" w:pos="-1890"/>
                <w:tab w:val="left" w:pos="-360"/>
              </w:tabs>
              <w:rPr>
                <w:sz w:val="20"/>
                <w:highlight w:val="lightGray"/>
              </w:rPr>
            </w:pPr>
            <w:r w:rsidRPr="003B37FE">
              <w:rPr>
                <w:sz w:val="20"/>
                <w:highlight w:val="lightGray"/>
              </w:rPr>
              <w:t>Actively seeks feedback and appropriately modifies practice.</w:t>
            </w:r>
          </w:p>
        </w:tc>
      </w:tr>
      <w:tr w:rsidR="00205D58" w:rsidRPr="003B37FE" w14:paraId="147E1A6F" w14:textId="77777777" w:rsidTr="00204305">
        <w:tc>
          <w:tcPr>
            <w:tcW w:w="3870" w:type="dxa"/>
            <w:vMerge/>
          </w:tcPr>
          <w:p w14:paraId="1E0FA315" w14:textId="77777777" w:rsidR="00205D58" w:rsidRPr="003B37FE" w:rsidRDefault="00205D58" w:rsidP="00204305">
            <w:pPr>
              <w:tabs>
                <w:tab w:val="left" w:pos="-1890"/>
                <w:tab w:val="left" w:pos="-360"/>
              </w:tabs>
              <w:rPr>
                <w:highlight w:val="lightGray"/>
              </w:rPr>
            </w:pPr>
          </w:p>
        </w:tc>
        <w:tc>
          <w:tcPr>
            <w:tcW w:w="630" w:type="dxa"/>
          </w:tcPr>
          <w:p w14:paraId="58F01858" w14:textId="77777777" w:rsidR="00205D58" w:rsidRPr="003B37FE" w:rsidRDefault="00205D58" w:rsidP="00204305">
            <w:pPr>
              <w:tabs>
                <w:tab w:val="left" w:pos="-1890"/>
                <w:tab w:val="left" w:pos="-360"/>
              </w:tabs>
              <w:rPr>
                <w:b/>
                <w:sz w:val="20"/>
                <w:highlight w:val="lightGray"/>
              </w:rPr>
            </w:pPr>
            <w:r w:rsidRPr="003B37FE">
              <w:rPr>
                <w:b/>
                <w:sz w:val="20"/>
                <w:highlight w:val="lightGray"/>
              </w:rPr>
              <w:t>EM2</w:t>
            </w:r>
          </w:p>
        </w:tc>
        <w:tc>
          <w:tcPr>
            <w:tcW w:w="6210" w:type="dxa"/>
          </w:tcPr>
          <w:p w14:paraId="0DE2DF42" w14:textId="77777777" w:rsidR="00205D58" w:rsidRPr="003B37FE" w:rsidRDefault="00205D58" w:rsidP="00204305">
            <w:pPr>
              <w:tabs>
                <w:tab w:val="left" w:pos="-1890"/>
                <w:tab w:val="left" w:pos="-360"/>
              </w:tabs>
              <w:rPr>
                <w:sz w:val="20"/>
                <w:highlight w:val="lightGray"/>
              </w:rPr>
            </w:pPr>
            <w:r w:rsidRPr="003B37FE">
              <w:rPr>
                <w:sz w:val="20"/>
                <w:highlight w:val="lightGray"/>
              </w:rPr>
              <w:t xml:space="preserve">Routinely incorporates scientific evidence into medical </w:t>
            </w:r>
          </w:p>
          <w:p w14:paraId="539BA10C" w14:textId="77777777" w:rsidR="00205D58" w:rsidRPr="003B37FE" w:rsidRDefault="00205D58" w:rsidP="00204305">
            <w:pPr>
              <w:tabs>
                <w:tab w:val="left" w:pos="-1890"/>
                <w:tab w:val="left" w:pos="-360"/>
              </w:tabs>
              <w:rPr>
                <w:sz w:val="20"/>
                <w:highlight w:val="lightGray"/>
              </w:rPr>
            </w:pPr>
            <w:proofErr w:type="gramStart"/>
            <w:r w:rsidRPr="003B37FE">
              <w:rPr>
                <w:sz w:val="20"/>
                <w:highlight w:val="lightGray"/>
              </w:rPr>
              <w:t>decision-making</w:t>
            </w:r>
            <w:proofErr w:type="gramEnd"/>
            <w:r w:rsidRPr="003B37FE">
              <w:rPr>
                <w:sz w:val="20"/>
                <w:highlight w:val="lightGray"/>
              </w:rPr>
              <w:t>.</w:t>
            </w:r>
          </w:p>
        </w:tc>
      </w:tr>
      <w:tr w:rsidR="00205D58" w:rsidRPr="005D039B" w14:paraId="5BD62229" w14:textId="77777777" w:rsidTr="00204305">
        <w:trPr>
          <w:trHeight w:val="282"/>
        </w:trPr>
        <w:tc>
          <w:tcPr>
            <w:tcW w:w="3870" w:type="dxa"/>
            <w:vMerge/>
            <w:tcBorders>
              <w:bottom w:val="single" w:sz="4" w:space="0" w:color="auto"/>
            </w:tcBorders>
          </w:tcPr>
          <w:p w14:paraId="44C8DC55" w14:textId="77777777" w:rsidR="00205D58" w:rsidRPr="003B37FE" w:rsidRDefault="00205D58" w:rsidP="00204305">
            <w:pPr>
              <w:tabs>
                <w:tab w:val="left" w:pos="-1890"/>
                <w:tab w:val="left" w:pos="-360"/>
              </w:tabs>
              <w:rPr>
                <w:highlight w:val="lightGray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68B971B5" w14:textId="77777777" w:rsidR="00205D58" w:rsidRPr="003B37FE" w:rsidRDefault="00205D58" w:rsidP="00204305">
            <w:pPr>
              <w:tabs>
                <w:tab w:val="left" w:pos="-1890"/>
                <w:tab w:val="left" w:pos="-360"/>
              </w:tabs>
              <w:rPr>
                <w:b/>
                <w:sz w:val="20"/>
                <w:highlight w:val="lightGray"/>
              </w:rPr>
            </w:pPr>
            <w:r w:rsidRPr="003B37FE">
              <w:rPr>
                <w:b/>
                <w:sz w:val="20"/>
                <w:highlight w:val="lightGray"/>
              </w:rPr>
              <w:t>EM3</w:t>
            </w:r>
          </w:p>
        </w:tc>
        <w:tc>
          <w:tcPr>
            <w:tcW w:w="6210" w:type="dxa"/>
            <w:tcBorders>
              <w:bottom w:val="single" w:sz="4" w:space="0" w:color="auto"/>
            </w:tcBorders>
          </w:tcPr>
          <w:p w14:paraId="2D4C1BE0" w14:textId="77777777" w:rsidR="00205D58" w:rsidRPr="005D039B" w:rsidRDefault="00205D58" w:rsidP="00204305">
            <w:pPr>
              <w:tabs>
                <w:tab w:val="left" w:pos="-1890"/>
                <w:tab w:val="left" w:pos="-360"/>
              </w:tabs>
              <w:rPr>
                <w:sz w:val="20"/>
              </w:rPr>
            </w:pPr>
            <w:r w:rsidRPr="003B37FE">
              <w:rPr>
                <w:sz w:val="20"/>
                <w:highlight w:val="lightGray"/>
              </w:rPr>
              <w:t>Teaches evidence-based methodologies to supervisees.</w:t>
            </w:r>
          </w:p>
        </w:tc>
      </w:tr>
    </w:tbl>
    <w:p w14:paraId="1388BCBE" w14:textId="77777777" w:rsidR="00BE60F7" w:rsidRPr="000F2A82" w:rsidRDefault="00BE60F7" w:rsidP="00BE60F7">
      <w:pPr>
        <w:tabs>
          <w:tab w:val="left" w:pos="-1890"/>
          <w:tab w:val="left" w:pos="-360"/>
        </w:tabs>
        <w:ind w:left="720" w:right="-720" w:hanging="720"/>
      </w:pPr>
    </w:p>
    <w:p w14:paraId="32DAF489" w14:textId="77777777" w:rsidR="00725FB7" w:rsidRDefault="00725FB7" w:rsidP="00914BF0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1477BB73" w14:textId="77777777" w:rsidR="00914BF0" w:rsidRDefault="00914BF0" w:rsidP="00914BF0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4. Policies and Procedures that Govern Resident Education</w:t>
      </w:r>
    </w:p>
    <w:p w14:paraId="505EE765" w14:textId="77777777" w:rsidR="00914BF0" w:rsidRDefault="00914BF0" w:rsidP="00914BF0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63DFE581" w14:textId="3B60C9C9" w:rsidR="00914BF0" w:rsidRDefault="00914BF0" w:rsidP="00914BF0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Residents will be under the general direction of the Medical College of Georgia’s Graduate Medical Education Committee and the Po</w:t>
      </w:r>
      <w:r w:rsidR="005F2B6D">
        <w:rPr>
          <w:rFonts w:ascii="Arial" w:hAnsi="Arial" w:cs="Arial"/>
        </w:rPr>
        <w:t>licies and Procedures of AU</w:t>
      </w:r>
      <w:r>
        <w:rPr>
          <w:rFonts w:ascii="Arial" w:hAnsi="Arial" w:cs="Arial"/>
        </w:rPr>
        <w:t xml:space="preserve"> </w:t>
      </w:r>
      <w:r w:rsidR="00B62AA0">
        <w:rPr>
          <w:rFonts w:ascii="Arial" w:hAnsi="Arial" w:cs="Arial"/>
          <w:b/>
          <w:bCs/>
          <w:highlight w:val="lightGray"/>
          <w:u w:val="single"/>
        </w:rPr>
        <w:t>Program Name</w:t>
      </w:r>
      <w:r w:rsidR="00B62AA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training program.</w:t>
      </w:r>
    </w:p>
    <w:p w14:paraId="1F748192" w14:textId="77777777" w:rsidR="00914BF0" w:rsidRDefault="00914BF0" w:rsidP="00914BF0">
      <w:pPr>
        <w:autoSpaceDE w:val="0"/>
        <w:autoSpaceDN w:val="0"/>
        <w:adjustRightInd w:val="0"/>
        <w:rPr>
          <w:rFonts w:ascii="Arial" w:hAnsi="Arial" w:cs="Arial"/>
        </w:rPr>
      </w:pPr>
    </w:p>
    <w:p w14:paraId="539B939B" w14:textId="77777777" w:rsidR="00914BF0" w:rsidRDefault="00914BF0" w:rsidP="00914BF0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Medical College of Georgia</w:t>
      </w:r>
    </w:p>
    <w:p w14:paraId="127A8BC9" w14:textId="77777777" w:rsidR="00914BF0" w:rsidRDefault="00914BF0" w:rsidP="00914BF0">
      <w:pPr>
        <w:autoSpaceDE w:val="0"/>
        <w:autoSpaceDN w:val="0"/>
        <w:adjustRightInd w:val="0"/>
        <w:rPr>
          <w:rFonts w:ascii="Arial" w:hAnsi="Arial" w:cs="Arial"/>
        </w:rPr>
      </w:pPr>
    </w:p>
    <w:p w14:paraId="025155C5" w14:textId="77777777" w:rsidR="00914BF0" w:rsidRDefault="00914BF0" w:rsidP="00914BF0">
      <w:pPr>
        <w:autoSpaceDE w:val="0"/>
        <w:autoSpaceDN w:val="0"/>
        <w:adjustRightInd w:val="0"/>
        <w:rPr>
          <w:rFonts w:ascii="Arial" w:hAnsi="Arial" w:cs="Arial"/>
        </w:rPr>
      </w:pPr>
    </w:p>
    <w:p w14:paraId="0746E05D" w14:textId="0C7C1267" w:rsidR="00914BF0" w:rsidRDefault="004C3DA5" w:rsidP="00914BF0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_____________________________</w:t>
      </w:r>
      <w:r w:rsidR="00914BF0"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________________________________</w:t>
      </w:r>
    </w:p>
    <w:p w14:paraId="2D3CC074" w14:textId="735DEA4C" w:rsidR="00914BF0" w:rsidRDefault="00B62AA0" w:rsidP="00914BF0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b/>
          <w:bCs/>
          <w:highlight w:val="lightGray"/>
          <w:u w:val="single"/>
        </w:rPr>
        <w:t>Program Director Name</w:t>
      </w:r>
      <w:r>
        <w:rPr>
          <w:rFonts w:ascii="Arial" w:hAnsi="Arial" w:cs="Arial"/>
        </w:rPr>
        <w:t xml:space="preserve">        </w:t>
      </w:r>
      <w:r w:rsidR="00E94940">
        <w:rPr>
          <w:rFonts w:ascii="Arial" w:hAnsi="Arial" w:cs="Arial"/>
        </w:rPr>
        <w:t>Date</w:t>
      </w:r>
      <w:r w:rsidR="00914BF0">
        <w:rPr>
          <w:rFonts w:ascii="Arial" w:hAnsi="Arial" w:cs="Arial"/>
        </w:rPr>
        <w:tab/>
      </w:r>
      <w:r w:rsidR="00E94940">
        <w:rPr>
          <w:rFonts w:ascii="Arial" w:hAnsi="Arial" w:cs="Arial"/>
        </w:rPr>
        <w:tab/>
      </w:r>
      <w:r w:rsidR="004C3DA5" w:rsidRPr="004C3DA5">
        <w:rPr>
          <w:rFonts w:ascii="Arial" w:hAnsi="Arial" w:cs="Arial"/>
          <w:b/>
          <w:highlight w:val="lightGray"/>
          <w:u w:val="single"/>
        </w:rPr>
        <w:t>Program Directo</w:t>
      </w:r>
      <w:r w:rsidR="004C3DA5">
        <w:rPr>
          <w:rFonts w:ascii="Arial" w:hAnsi="Arial" w:cs="Arial"/>
          <w:b/>
          <w:highlight w:val="lightGray"/>
          <w:u w:val="single"/>
        </w:rPr>
        <w:t>r Name</w:t>
      </w:r>
      <w:r w:rsidR="004C3DA5">
        <w:rPr>
          <w:rFonts w:ascii="Arial" w:hAnsi="Arial" w:cs="Arial"/>
        </w:rPr>
        <w:t xml:space="preserve">               </w:t>
      </w:r>
      <w:r w:rsidR="00725FB7">
        <w:rPr>
          <w:rFonts w:ascii="Arial" w:hAnsi="Arial" w:cs="Arial"/>
        </w:rPr>
        <w:t xml:space="preserve"> </w:t>
      </w:r>
      <w:r w:rsidR="00E94940">
        <w:rPr>
          <w:rFonts w:ascii="Arial" w:hAnsi="Arial" w:cs="Arial"/>
        </w:rPr>
        <w:t>Date</w:t>
      </w:r>
    </w:p>
    <w:p w14:paraId="4AEFE38B" w14:textId="76A82BC7" w:rsidR="005A547B" w:rsidRDefault="005F2B6D" w:rsidP="005A547B">
      <w:pPr>
        <w:autoSpaceDE w:val="0"/>
        <w:autoSpaceDN w:val="0"/>
        <w:adjustRightInd w:val="0"/>
        <w:ind w:left="5040" w:hanging="5040"/>
        <w:rPr>
          <w:rFonts w:ascii="Arial" w:hAnsi="Arial" w:cs="Arial"/>
        </w:rPr>
      </w:pPr>
      <w:r>
        <w:rPr>
          <w:rFonts w:ascii="Arial" w:hAnsi="Arial" w:cs="Arial"/>
        </w:rPr>
        <w:t xml:space="preserve">AU </w:t>
      </w:r>
      <w:r w:rsidR="00E94940">
        <w:rPr>
          <w:rFonts w:ascii="Arial" w:hAnsi="Arial" w:cs="Arial"/>
        </w:rPr>
        <w:t>Program Director,</w:t>
      </w:r>
      <w:r w:rsidR="00914BF0">
        <w:rPr>
          <w:rFonts w:ascii="Arial" w:hAnsi="Arial" w:cs="Arial"/>
        </w:rPr>
        <w:tab/>
      </w:r>
      <w:r w:rsidR="00725FB7">
        <w:rPr>
          <w:rFonts w:ascii="Arial" w:hAnsi="Arial" w:cs="Arial"/>
          <w:b/>
          <w:highlight w:val="lightGray"/>
          <w:u w:val="single"/>
        </w:rPr>
        <w:t>Participating S</w:t>
      </w:r>
      <w:r w:rsidR="00725FB7" w:rsidRPr="00FA17BF">
        <w:rPr>
          <w:rFonts w:ascii="Arial" w:hAnsi="Arial" w:cs="Arial"/>
          <w:b/>
          <w:highlight w:val="lightGray"/>
          <w:u w:val="single"/>
        </w:rPr>
        <w:t>it</w:t>
      </w:r>
      <w:r w:rsidR="00725FB7">
        <w:rPr>
          <w:rFonts w:ascii="Arial" w:hAnsi="Arial" w:cs="Arial"/>
          <w:b/>
          <w:highlight w:val="lightGray"/>
          <w:u w:val="single"/>
        </w:rPr>
        <w:t xml:space="preserve">e </w:t>
      </w:r>
      <w:r w:rsidR="00725FB7" w:rsidRPr="00725FB7">
        <w:rPr>
          <w:rFonts w:ascii="Arial" w:hAnsi="Arial" w:cs="Arial"/>
          <w:b/>
          <w:u w:val="single"/>
        </w:rPr>
        <w:t>Program Director</w:t>
      </w:r>
      <w:r w:rsidR="00725FB7">
        <w:rPr>
          <w:rFonts w:ascii="Arial" w:hAnsi="Arial" w:cs="Arial"/>
          <w:b/>
          <w:u w:val="single"/>
        </w:rPr>
        <w:t>,</w:t>
      </w:r>
    </w:p>
    <w:p w14:paraId="3EFB68D8" w14:textId="348B6F83" w:rsidR="005A547B" w:rsidRDefault="00725FB7" w:rsidP="005A547B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b/>
          <w:bCs/>
          <w:highlight w:val="lightGray"/>
          <w:u w:val="single"/>
        </w:rPr>
        <w:t>Program Name</w:t>
      </w:r>
      <w:r w:rsidR="005A547B">
        <w:rPr>
          <w:rFonts w:ascii="Arial" w:hAnsi="Arial" w:cs="Arial"/>
        </w:rPr>
        <w:tab/>
      </w:r>
      <w:r w:rsidR="005A547B">
        <w:rPr>
          <w:rFonts w:ascii="Arial" w:hAnsi="Arial" w:cs="Arial"/>
        </w:rPr>
        <w:tab/>
      </w:r>
      <w:r w:rsidR="005A547B">
        <w:rPr>
          <w:rFonts w:ascii="Arial" w:hAnsi="Arial" w:cs="Arial"/>
        </w:rPr>
        <w:tab/>
      </w:r>
      <w:r w:rsidR="005A547B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</w:t>
      </w:r>
      <w:r>
        <w:rPr>
          <w:rFonts w:ascii="Arial" w:hAnsi="Arial" w:cs="Arial"/>
          <w:b/>
          <w:bCs/>
          <w:highlight w:val="lightGray"/>
          <w:u w:val="single"/>
        </w:rPr>
        <w:t>Program Name</w:t>
      </w:r>
    </w:p>
    <w:p w14:paraId="0EAFF6AA" w14:textId="0DC58506" w:rsidR="00914BF0" w:rsidRDefault="00914BF0" w:rsidP="00E94940">
      <w:pPr>
        <w:autoSpaceDE w:val="0"/>
        <w:autoSpaceDN w:val="0"/>
        <w:adjustRightInd w:val="0"/>
        <w:ind w:left="4320" w:hanging="4320"/>
        <w:rPr>
          <w:rFonts w:ascii="Arial" w:hAnsi="Arial" w:cs="Arial"/>
        </w:rPr>
      </w:pPr>
    </w:p>
    <w:p w14:paraId="0F96870A" w14:textId="1437B9A8" w:rsidR="00914BF0" w:rsidRDefault="00E94940" w:rsidP="00914BF0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5A547B">
        <w:rPr>
          <w:rFonts w:ascii="Arial" w:hAnsi="Arial" w:cs="Arial"/>
        </w:rPr>
        <w:tab/>
      </w:r>
      <w:r w:rsidR="005A547B">
        <w:rPr>
          <w:rFonts w:ascii="Arial" w:hAnsi="Arial" w:cs="Arial"/>
        </w:rPr>
        <w:tab/>
      </w:r>
      <w:r w:rsidR="005A547B">
        <w:rPr>
          <w:rFonts w:ascii="Arial" w:hAnsi="Arial" w:cs="Arial"/>
        </w:rPr>
        <w:tab/>
      </w:r>
      <w:r w:rsidR="005A547B">
        <w:rPr>
          <w:rFonts w:ascii="Arial" w:hAnsi="Arial" w:cs="Arial"/>
        </w:rPr>
        <w:tab/>
      </w:r>
    </w:p>
    <w:p w14:paraId="08826064" w14:textId="77777777" w:rsidR="004C3DA5" w:rsidRDefault="00E94940" w:rsidP="00E94940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_______________________________</w:t>
      </w:r>
      <w:r>
        <w:rPr>
          <w:rFonts w:ascii="Arial" w:hAnsi="Arial" w:cs="Arial"/>
        </w:rPr>
        <w:tab/>
      </w:r>
      <w:r w:rsidR="004C3DA5">
        <w:rPr>
          <w:rFonts w:ascii="Arial" w:hAnsi="Arial" w:cs="Arial"/>
        </w:rPr>
        <w:tab/>
      </w:r>
    </w:p>
    <w:p w14:paraId="7D3DD5C3" w14:textId="0A8CDE00" w:rsidR="00E94940" w:rsidRDefault="00A83759" w:rsidP="00E94940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Michael Hocker, MD, MHS</w:t>
      </w:r>
      <w:r w:rsidR="00E94940">
        <w:rPr>
          <w:rFonts w:ascii="Arial" w:hAnsi="Arial" w:cs="Arial"/>
        </w:rPr>
        <w:tab/>
        <w:t xml:space="preserve">           Date</w:t>
      </w:r>
    </w:p>
    <w:p w14:paraId="260719F8" w14:textId="323DD65A" w:rsidR="00E94940" w:rsidRDefault="00E94940" w:rsidP="00E94940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Sr. Associate Dean for Graduate</w:t>
      </w:r>
    </w:p>
    <w:p w14:paraId="23747872" w14:textId="4C671B6C" w:rsidR="00E94940" w:rsidRDefault="00E94940" w:rsidP="00E94940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Medical Education </w:t>
      </w:r>
      <w:r w:rsidR="006C26FD">
        <w:rPr>
          <w:rFonts w:ascii="Arial" w:hAnsi="Arial" w:cs="Arial"/>
        </w:rPr>
        <w:t>and DIO</w:t>
      </w:r>
    </w:p>
    <w:p w14:paraId="6C9A69B2" w14:textId="61D2BF3B" w:rsidR="00E94940" w:rsidRDefault="00E94940" w:rsidP="00E94940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sectPr w:rsidR="00E94940" w:rsidSect="00A428A6">
      <w:headerReference w:type="default" r:id="rId7"/>
      <w:footerReference w:type="default" r:id="rId8"/>
      <w:type w:val="continuous"/>
      <w:pgSz w:w="12240" w:h="15840" w:code="1"/>
      <w:pgMar w:top="990" w:right="1440" w:bottom="1170" w:left="1440" w:header="144" w:footer="432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D332E6" w14:textId="77777777" w:rsidR="0002498D" w:rsidRDefault="0002498D" w:rsidP="0048022C">
      <w:r>
        <w:separator/>
      </w:r>
    </w:p>
  </w:endnote>
  <w:endnote w:type="continuationSeparator" w:id="0">
    <w:p w14:paraId="1314E5A3" w14:textId="77777777" w:rsidR="0002498D" w:rsidRDefault="0002498D" w:rsidP="00480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840983" w14:textId="4A70F9FD" w:rsidR="00B541A2" w:rsidRDefault="00A428A6">
    <w:pPr>
      <w:pStyle w:val="Footer"/>
    </w:pPr>
    <w:r>
      <w:fldChar w:fldCharType="begin"/>
    </w:r>
    <w:r>
      <w:instrText xml:space="preserve"> DATE \@ "M/d/yyyy" </w:instrText>
    </w:r>
    <w:r>
      <w:fldChar w:fldCharType="separate"/>
    </w:r>
    <w:r w:rsidR="00D5731F">
      <w:rPr>
        <w:noProof/>
      </w:rPr>
      <w:t>7/29/2020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C45B23" w14:textId="77777777" w:rsidR="0002498D" w:rsidRDefault="0002498D" w:rsidP="0048022C">
      <w:r>
        <w:separator/>
      </w:r>
    </w:p>
  </w:footnote>
  <w:footnote w:type="continuationSeparator" w:id="0">
    <w:p w14:paraId="443F3808" w14:textId="77777777" w:rsidR="0002498D" w:rsidRDefault="0002498D" w:rsidP="004802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24E979" w14:textId="77777777" w:rsidR="00A428A6" w:rsidRDefault="00A428A6" w:rsidP="00A428A6">
    <w:pPr>
      <w:autoSpaceDE w:val="0"/>
      <w:autoSpaceDN w:val="0"/>
      <w:adjustRightInd w:val="0"/>
      <w:jc w:val="center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Program Letter of Agreement</w:t>
    </w:r>
  </w:p>
  <w:p w14:paraId="381D94BC" w14:textId="77777777" w:rsidR="00A428A6" w:rsidRDefault="00A428A6" w:rsidP="00A428A6">
    <w:pPr>
      <w:autoSpaceDE w:val="0"/>
      <w:autoSpaceDN w:val="0"/>
      <w:adjustRightInd w:val="0"/>
      <w:jc w:val="center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Between</w:t>
    </w:r>
  </w:p>
  <w:p w14:paraId="61DFB89A" w14:textId="2968EC9F" w:rsidR="00A428A6" w:rsidRDefault="005F2B6D" w:rsidP="00A428A6">
    <w:pPr>
      <w:autoSpaceDE w:val="0"/>
      <w:autoSpaceDN w:val="0"/>
      <w:adjustRightInd w:val="0"/>
      <w:jc w:val="center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Augusta University</w:t>
    </w:r>
    <w:r w:rsidR="00A428A6">
      <w:rPr>
        <w:rFonts w:ascii="Arial" w:hAnsi="Arial" w:cs="Arial"/>
        <w:b/>
        <w:bCs/>
      </w:rPr>
      <w:t xml:space="preserve"> </w:t>
    </w:r>
    <w:r w:rsidR="00A428A6" w:rsidRPr="00FA17BF">
      <w:rPr>
        <w:rFonts w:ascii="Arial" w:hAnsi="Arial" w:cs="Arial"/>
        <w:b/>
        <w:bCs/>
        <w:highlight w:val="lightGray"/>
        <w:u w:val="single"/>
      </w:rPr>
      <w:t>Program Name</w:t>
    </w:r>
    <w:r w:rsidR="00A428A6">
      <w:rPr>
        <w:rFonts w:ascii="Arial" w:hAnsi="Arial" w:cs="Arial"/>
        <w:b/>
        <w:bCs/>
      </w:rPr>
      <w:t xml:space="preserve"> Residency Program</w:t>
    </w:r>
  </w:p>
  <w:p w14:paraId="5EB9D0A6" w14:textId="77777777" w:rsidR="00A428A6" w:rsidRPr="00910A20" w:rsidRDefault="00A428A6" w:rsidP="00A428A6">
    <w:pPr>
      <w:autoSpaceDE w:val="0"/>
      <w:autoSpaceDN w:val="0"/>
      <w:adjustRightInd w:val="0"/>
      <w:jc w:val="center"/>
      <w:rPr>
        <w:rFonts w:ascii="Arial" w:hAnsi="Arial" w:cs="Arial"/>
        <w:b/>
        <w:bCs/>
      </w:rPr>
    </w:pPr>
    <w:proofErr w:type="gramStart"/>
    <w:r>
      <w:rPr>
        <w:rFonts w:ascii="Arial" w:hAnsi="Arial" w:cs="Arial"/>
        <w:b/>
        <w:bCs/>
      </w:rPr>
      <w:t>a</w:t>
    </w:r>
    <w:r w:rsidRPr="00910A20">
      <w:rPr>
        <w:rFonts w:ascii="Arial" w:hAnsi="Arial" w:cs="Arial"/>
        <w:b/>
        <w:bCs/>
      </w:rPr>
      <w:t>nd</w:t>
    </w:r>
    <w:proofErr w:type="gramEnd"/>
  </w:p>
  <w:p w14:paraId="74714469" w14:textId="6BA702E3" w:rsidR="00A428A6" w:rsidRDefault="00A428A6" w:rsidP="00A428A6">
    <w:pPr>
      <w:autoSpaceDE w:val="0"/>
      <w:autoSpaceDN w:val="0"/>
      <w:adjustRightInd w:val="0"/>
      <w:jc w:val="center"/>
    </w:pPr>
    <w:r>
      <w:rPr>
        <w:rFonts w:ascii="Arial" w:hAnsi="Arial" w:cs="Arial"/>
        <w:b/>
        <w:highlight w:val="lightGray"/>
        <w:u w:val="single"/>
      </w:rPr>
      <w:t>Participating Site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B911A9"/>
    <w:multiLevelType w:val="hybridMultilevel"/>
    <w:tmpl w:val="365845D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4D067BE"/>
    <w:multiLevelType w:val="hybridMultilevel"/>
    <w:tmpl w:val="C78A7D3C"/>
    <w:lvl w:ilvl="0" w:tplc="5E30BF7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A87EC9"/>
    <w:multiLevelType w:val="singleLevel"/>
    <w:tmpl w:val="7354C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FA5"/>
    <w:rsid w:val="00000EC1"/>
    <w:rsid w:val="0002498D"/>
    <w:rsid w:val="000646D9"/>
    <w:rsid w:val="000A3248"/>
    <w:rsid w:val="000E3EEB"/>
    <w:rsid w:val="001268AF"/>
    <w:rsid w:val="00177CE5"/>
    <w:rsid w:val="00191FEB"/>
    <w:rsid w:val="001F29DA"/>
    <w:rsid w:val="001F6A85"/>
    <w:rsid w:val="00205D58"/>
    <w:rsid w:val="002112D6"/>
    <w:rsid w:val="002E587F"/>
    <w:rsid w:val="003B37FE"/>
    <w:rsid w:val="003C413A"/>
    <w:rsid w:val="003C6242"/>
    <w:rsid w:val="00454151"/>
    <w:rsid w:val="00464FA5"/>
    <w:rsid w:val="00473C80"/>
    <w:rsid w:val="0048022C"/>
    <w:rsid w:val="004C3DA5"/>
    <w:rsid w:val="004F6418"/>
    <w:rsid w:val="00532968"/>
    <w:rsid w:val="005727AE"/>
    <w:rsid w:val="005A547B"/>
    <w:rsid w:val="005B69D7"/>
    <w:rsid w:val="005F09B8"/>
    <w:rsid w:val="005F2B6D"/>
    <w:rsid w:val="00635AFC"/>
    <w:rsid w:val="006C26FD"/>
    <w:rsid w:val="006C5376"/>
    <w:rsid w:val="00725FB7"/>
    <w:rsid w:val="00733B30"/>
    <w:rsid w:val="0073665F"/>
    <w:rsid w:val="007D0C48"/>
    <w:rsid w:val="007D4EE1"/>
    <w:rsid w:val="00821063"/>
    <w:rsid w:val="00854132"/>
    <w:rsid w:val="008B7525"/>
    <w:rsid w:val="00900D70"/>
    <w:rsid w:val="00910A20"/>
    <w:rsid w:val="00914BF0"/>
    <w:rsid w:val="00992C5C"/>
    <w:rsid w:val="0099665C"/>
    <w:rsid w:val="00A00A5A"/>
    <w:rsid w:val="00A428A6"/>
    <w:rsid w:val="00A83759"/>
    <w:rsid w:val="00A90EBB"/>
    <w:rsid w:val="00B541A2"/>
    <w:rsid w:val="00B62AA0"/>
    <w:rsid w:val="00BE60F7"/>
    <w:rsid w:val="00C54BC8"/>
    <w:rsid w:val="00CF3CE3"/>
    <w:rsid w:val="00D47F6F"/>
    <w:rsid w:val="00D5370C"/>
    <w:rsid w:val="00D5731F"/>
    <w:rsid w:val="00DF6064"/>
    <w:rsid w:val="00E94940"/>
    <w:rsid w:val="00ED2D59"/>
    <w:rsid w:val="00F814D5"/>
    <w:rsid w:val="00FA1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8BCB07C"/>
  <w15:docId w15:val="{D9F708BE-D931-439A-A005-BA0BAEBBE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C30D1F"/>
    <w:pPr>
      <w:spacing w:after="120"/>
    </w:pPr>
    <w:rPr>
      <w:rFonts w:ascii="Times" w:hAnsi="Times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C30D1F"/>
    <w:rPr>
      <w:rFonts w:ascii="Times" w:hAnsi="Times"/>
      <w:sz w:val="24"/>
    </w:rPr>
  </w:style>
  <w:style w:type="paragraph" w:styleId="BlockText">
    <w:name w:val="Block Text"/>
    <w:basedOn w:val="Normal"/>
    <w:rsid w:val="00BE60F7"/>
    <w:pPr>
      <w:tabs>
        <w:tab w:val="left" w:pos="-1890"/>
        <w:tab w:val="left" w:pos="0"/>
        <w:tab w:val="left" w:pos="720"/>
      </w:tabs>
      <w:ind w:left="720" w:right="-720" w:hanging="720"/>
    </w:pPr>
    <w:rPr>
      <w:rFonts w:ascii="Helvetica" w:hAnsi="Helvetica"/>
      <w:szCs w:val="20"/>
    </w:rPr>
  </w:style>
  <w:style w:type="paragraph" w:styleId="Header">
    <w:name w:val="header"/>
    <w:basedOn w:val="Normal"/>
    <w:link w:val="HeaderChar"/>
    <w:rsid w:val="0048022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8022C"/>
    <w:rPr>
      <w:sz w:val="24"/>
      <w:szCs w:val="24"/>
    </w:rPr>
  </w:style>
  <w:style w:type="paragraph" w:styleId="Footer">
    <w:name w:val="footer"/>
    <w:basedOn w:val="Normal"/>
    <w:link w:val="FooterChar"/>
    <w:rsid w:val="0048022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8022C"/>
    <w:rPr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5B69D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B69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1134</Words>
  <Characters>6467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Program Letter of Agreement</vt:lpstr>
    </vt:vector>
  </TitlesOfParts>
  <Company>Medical College of Georgia</Company>
  <LinksUpToDate>false</LinksUpToDate>
  <CharactersWithSpaces>7586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Letter of Agreement</dc:title>
  <dc:creator>School of Medicine</dc:creator>
  <cp:lastModifiedBy>Snow, Tony</cp:lastModifiedBy>
  <cp:revision>2</cp:revision>
  <cp:lastPrinted>2014-12-31T17:08:00Z</cp:lastPrinted>
  <dcterms:created xsi:type="dcterms:W3CDTF">2020-07-29T17:05:00Z</dcterms:created>
  <dcterms:modified xsi:type="dcterms:W3CDTF">2020-07-29T17:05:00Z</dcterms:modified>
</cp:coreProperties>
</file>